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wp:posOffset>
            </wp:positionH>
            <wp:positionV relativeFrom="paragraph">
              <wp:posOffset>0</wp:posOffset>
            </wp:positionV>
            <wp:extent cx="1187450" cy="850900"/>
            <wp:effectExtent b="0" l="0" r="0" t="0"/>
            <wp:wrapSquare wrapText="bothSides" distB="0" distT="0" distL="114300" distR="114300"/>
            <wp:docPr descr="CCS_2935_SML_AW" id="8"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p>
    <w:p w:rsidR="00000000" w:rsidDel="00000000" w:rsidP="00000000" w:rsidRDefault="00000000" w:rsidRPr="00000000" w14:paraId="00000006">
      <w:pPr>
        <w:rPr>
          <w:color w:val="4f81bd"/>
          <w:sz w:val="56"/>
          <w:szCs w:val="56"/>
        </w:rPr>
      </w:pPr>
      <w:bookmarkStart w:colFirst="0" w:colLast="0" w:name="_heading=h.30j0zll" w:id="1"/>
      <w:bookmarkEnd w:id="1"/>
      <w:r w:rsidDel="00000000" w:rsidR="00000000" w:rsidRPr="00000000">
        <w:rPr>
          <w:color w:val="4f81bd"/>
          <w:sz w:val="56"/>
          <w:szCs w:val="56"/>
          <w:rtl w:val="0"/>
        </w:rPr>
        <w:t xml:space="preserve">Buyer Needs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sz w:val="40"/>
          <w:szCs w:val="40"/>
        </w:rPr>
      </w:pPr>
      <w:r w:rsidDel="00000000" w:rsidR="00000000" w:rsidRPr="00000000">
        <w:rPr>
          <w:sz w:val="40"/>
          <w:szCs w:val="40"/>
          <w:rtl w:val="0"/>
        </w:rPr>
        <w:t xml:space="preserve">RM6241 Housing Maintenance and Repair</w:t>
      </w:r>
    </w:p>
    <w:p w:rsidR="00000000" w:rsidDel="00000000" w:rsidP="00000000" w:rsidRDefault="00000000" w:rsidRPr="00000000" w14:paraId="00000009">
      <w:pPr>
        <w:rPr>
          <w:sz w:val="40"/>
          <w:szCs w:val="40"/>
        </w:rPr>
      </w:pPr>
      <w:r w:rsidDel="00000000" w:rsidR="00000000" w:rsidRPr="00000000">
        <w:rPr>
          <w:sz w:val="40"/>
          <w:szCs w:val="40"/>
          <w:rtl w:val="0"/>
        </w:rPr>
        <w:t xml:space="preserve">Dynamic Purchasing System Agreement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center"/>
        <w:rPr/>
      </w:pPr>
      <w:r w:rsidDel="00000000" w:rsidR="00000000" w:rsidRPr="00000000">
        <w:rPr/>
        <w:drawing>
          <wp:inline distB="114300" distT="114300" distL="114300" distR="114300">
            <wp:extent cx="3643313" cy="3643313"/>
            <wp:effectExtent b="0" l="0" r="0" t="0"/>
            <wp:docPr id="9"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3643313" cy="3643313"/>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r>
    </w:p>
    <w:p w:rsidR="00000000" w:rsidDel="00000000" w:rsidP="00000000" w:rsidRDefault="00000000" w:rsidRPr="00000000" w14:paraId="0000000E">
      <w:pPr>
        <w:rPr>
          <w:b w:val="1"/>
          <w:sz w:val="28"/>
          <w:szCs w:val="28"/>
        </w:rPr>
      </w:pP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b w:val="1"/>
          <w:sz w:val="22"/>
          <w:szCs w:val="22"/>
          <w:rtl w:val="0"/>
        </w:rPr>
        <w:t xml:space="preserve">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0">
          <w:pPr>
            <w:tabs>
              <w:tab w:val="right" w:pos="9360"/>
            </w:tabs>
            <w:spacing w:before="80" w:line="240" w:lineRule="auto"/>
            <w:ind w:lef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Introduction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360"/>
            </w:tabs>
            <w:spacing w:before="60" w:line="240" w:lineRule="auto"/>
            <w:ind w:left="360" w:firstLine="0"/>
            <w:rPr>
              <w:sz w:val="22"/>
              <w:szCs w:val="22"/>
            </w:rPr>
          </w:pPr>
          <w:hyperlink w:anchor="_heading=h.2et92p0">
            <w:r w:rsidDel="00000000" w:rsidR="00000000" w:rsidRPr="00000000">
              <w:rPr>
                <w:sz w:val="22"/>
                <w:szCs w:val="22"/>
                <w:rtl w:val="0"/>
              </w:rPr>
              <w:t xml:space="preserve">1.1  Customer Needs Statement</w:t>
            </w:r>
          </w:hyperlink>
          <w:r w:rsidDel="00000000" w:rsidR="00000000" w:rsidRPr="00000000">
            <w:rPr>
              <w:sz w:val="22"/>
              <w:szCs w:val="22"/>
              <w:rtl w:val="0"/>
            </w:rPr>
            <w:tab/>
          </w:r>
          <w:r w:rsidDel="00000000" w:rsidR="00000000" w:rsidRPr="00000000">
            <w:fldChar w:fldCharType="begin"/>
            <w:instrText xml:space="preserve"> PAGEREF _heading=h.2et92p0 \h </w:instrText>
            <w:fldChar w:fldCharType="separate"/>
          </w:r>
          <w:r w:rsidDel="00000000" w:rsidR="00000000" w:rsidRPr="00000000">
            <w:rPr>
              <w:sz w:val="22"/>
              <w:szCs w:val="22"/>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360"/>
            </w:tabs>
            <w:spacing w:before="60" w:line="240" w:lineRule="auto"/>
            <w:ind w:left="360" w:firstLine="0"/>
            <w:rPr>
              <w:sz w:val="22"/>
              <w:szCs w:val="22"/>
            </w:rPr>
          </w:pPr>
          <w:hyperlink w:anchor="_heading=h.tyjcwt">
            <w:r w:rsidDel="00000000" w:rsidR="00000000" w:rsidRPr="00000000">
              <w:rPr>
                <w:sz w:val="22"/>
                <w:szCs w:val="22"/>
                <w:rtl w:val="0"/>
              </w:rPr>
              <w:t xml:space="preserve">1.2  The Opportunity</w:t>
            </w:r>
          </w:hyperlink>
          <w:r w:rsidDel="00000000" w:rsidR="00000000" w:rsidRPr="00000000">
            <w:rPr>
              <w:sz w:val="22"/>
              <w:szCs w:val="22"/>
              <w:rtl w:val="0"/>
            </w:rPr>
            <w:tab/>
          </w:r>
          <w:r w:rsidDel="00000000" w:rsidR="00000000" w:rsidRPr="00000000">
            <w:fldChar w:fldCharType="begin"/>
            <w:instrText xml:space="preserve"> PAGEREF _heading=h.tyjcwt \h </w:instrText>
            <w:fldChar w:fldCharType="separate"/>
          </w:r>
          <w:r w:rsidDel="00000000" w:rsidR="00000000" w:rsidRPr="00000000">
            <w:rPr>
              <w:sz w:val="22"/>
              <w:szCs w:val="22"/>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before="60" w:line="240" w:lineRule="auto"/>
            <w:ind w:left="360" w:firstLine="0"/>
            <w:rPr>
              <w:sz w:val="22"/>
              <w:szCs w:val="22"/>
            </w:rPr>
          </w:pPr>
          <w:hyperlink w:anchor="_heading=h.jsn98plt2iwb">
            <w:r w:rsidDel="00000000" w:rsidR="00000000" w:rsidRPr="00000000">
              <w:rPr>
                <w:sz w:val="22"/>
                <w:szCs w:val="22"/>
                <w:rtl w:val="0"/>
              </w:rPr>
              <w:t xml:space="preserve">1.3  The current situation</w:t>
            </w:r>
          </w:hyperlink>
          <w:r w:rsidDel="00000000" w:rsidR="00000000" w:rsidRPr="00000000">
            <w:rPr>
              <w:sz w:val="22"/>
              <w:szCs w:val="22"/>
              <w:rtl w:val="0"/>
            </w:rPr>
            <w:tab/>
          </w:r>
          <w:r w:rsidDel="00000000" w:rsidR="00000000" w:rsidRPr="00000000">
            <w:fldChar w:fldCharType="begin"/>
            <w:instrText xml:space="preserve"> PAGEREF _heading=h.jsn98plt2iwb \h </w:instrText>
            <w:fldChar w:fldCharType="separate"/>
          </w:r>
          <w:r w:rsidDel="00000000" w:rsidR="00000000" w:rsidRPr="00000000">
            <w:rPr>
              <w:sz w:val="22"/>
              <w:szCs w:val="22"/>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Specification (Schedule 2 Part A Goods and/or Services)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_heading=h.1t3h5sf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60" w:line="240" w:lineRule="auto"/>
            <w:ind w:left="360" w:firstLine="0"/>
            <w:rPr>
              <w:sz w:val="22"/>
              <w:szCs w:val="22"/>
            </w:rPr>
          </w:pPr>
          <w:hyperlink w:anchor="_heading=h.4d34og8">
            <w:r w:rsidDel="00000000" w:rsidR="00000000" w:rsidRPr="00000000">
              <w:rPr>
                <w:sz w:val="22"/>
                <w:szCs w:val="22"/>
                <w:rtl w:val="0"/>
              </w:rPr>
              <w:t xml:space="preserve">2.1  Our priorities</w:t>
            </w:r>
          </w:hyperlink>
          <w:r w:rsidDel="00000000" w:rsidR="00000000" w:rsidRPr="00000000">
            <w:rPr>
              <w:sz w:val="22"/>
              <w:szCs w:val="22"/>
              <w:rtl w:val="0"/>
            </w:rPr>
            <w:tab/>
          </w:r>
          <w:r w:rsidDel="00000000" w:rsidR="00000000" w:rsidRPr="00000000">
            <w:fldChar w:fldCharType="begin"/>
            <w:instrText xml:space="preserve"> PAGEREF _heading=h.4d34og8 \h </w:instrText>
            <w:fldChar w:fldCharType="separate"/>
          </w:r>
          <w:r w:rsidDel="00000000" w:rsidR="00000000" w:rsidRPr="00000000">
            <w:rPr>
              <w:sz w:val="22"/>
              <w:szCs w:val="22"/>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60" w:line="240" w:lineRule="auto"/>
            <w:ind w:left="360" w:firstLine="0"/>
            <w:rPr>
              <w:sz w:val="22"/>
              <w:szCs w:val="22"/>
            </w:rPr>
          </w:pPr>
          <w:hyperlink w:anchor="_heading=h.2s8eyo1">
            <w:r w:rsidDel="00000000" w:rsidR="00000000" w:rsidRPr="00000000">
              <w:rPr>
                <w:sz w:val="22"/>
                <w:szCs w:val="22"/>
                <w:rtl w:val="0"/>
              </w:rPr>
              <w:t xml:space="preserve">2.2  Scope</w:t>
            </w:r>
          </w:hyperlink>
          <w:r w:rsidDel="00000000" w:rsidR="00000000" w:rsidRPr="00000000">
            <w:rPr>
              <w:sz w:val="22"/>
              <w:szCs w:val="22"/>
              <w:rtl w:val="0"/>
            </w:rPr>
            <w:tab/>
          </w:r>
          <w:r w:rsidDel="00000000" w:rsidR="00000000" w:rsidRPr="00000000">
            <w:fldChar w:fldCharType="begin"/>
            <w:instrText xml:space="preserve"> PAGEREF _heading=h.2s8eyo1 \h </w:instrText>
            <w:fldChar w:fldCharType="separate"/>
          </w:r>
          <w:r w:rsidDel="00000000" w:rsidR="00000000" w:rsidRPr="00000000">
            <w:rPr>
              <w:sz w:val="22"/>
              <w:szCs w:val="22"/>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after="8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Mandatory Service Requirements: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rPr>
          <w:sz w:val="22"/>
          <w:szCs w:val="22"/>
        </w:rPr>
      </w:pPr>
      <w:bookmarkStart w:colFirst="0" w:colLast="0" w:name="_heading=h.vo10herjerzd" w:id="2"/>
      <w:bookmarkEnd w:id="2"/>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ab/>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numPr>
          <w:ilvl w:val="0"/>
          <w:numId w:val="9"/>
        </w:numPr>
        <w:ind w:left="851" w:hanging="851"/>
        <w:rPr>
          <w:b w:val="1"/>
          <w:color w:val="000000"/>
        </w:rPr>
      </w:pPr>
      <w:bookmarkStart w:colFirst="0" w:colLast="0" w:name="_heading=h.3znysh7" w:id="3"/>
      <w:bookmarkEnd w:id="3"/>
      <w:r w:rsidDel="00000000" w:rsidR="00000000" w:rsidRPr="00000000">
        <w:rPr>
          <w:b w:val="1"/>
          <w:color w:val="000000"/>
          <w:rtl w:val="0"/>
        </w:rPr>
        <w:t xml:space="preserve">Introduction</w:t>
      </w:r>
    </w:p>
    <w:p w:rsidR="00000000" w:rsidDel="00000000" w:rsidP="00000000" w:rsidRDefault="00000000" w:rsidRPr="00000000" w14:paraId="00000025">
      <w:pPr>
        <w:pStyle w:val="Heading2"/>
        <w:ind w:left="851" w:hanging="851"/>
        <w:rPr>
          <w:b w:val="1"/>
          <w:color w:val="000000"/>
        </w:rPr>
      </w:pPr>
      <w:bookmarkStart w:colFirst="0" w:colLast="0" w:name="_heading=h.2et92p0" w:id="4"/>
      <w:bookmarkEnd w:id="4"/>
      <w:r w:rsidDel="00000000" w:rsidR="00000000" w:rsidRPr="00000000">
        <w:rPr>
          <w:b w:val="1"/>
          <w:color w:val="000000"/>
          <w:rtl w:val="0"/>
        </w:rPr>
        <w:t xml:space="preserve">1.1 </w:t>
        <w:tab/>
        <w:t xml:space="preserve">Customer Needs Statement</w:t>
      </w:r>
    </w:p>
    <w:p w:rsidR="00000000" w:rsidDel="00000000" w:rsidP="00000000" w:rsidRDefault="00000000" w:rsidRPr="00000000" w14:paraId="00000026">
      <w:pPr>
        <w:spacing w:after="120" w:before="120" w:line="240" w:lineRule="auto"/>
        <w:ind w:hanging="1"/>
        <w:jc w:val="both"/>
        <w:rPr/>
      </w:pPr>
      <w:r w:rsidDel="00000000" w:rsidR="00000000" w:rsidRPr="00000000">
        <w:rPr>
          <w:rtl w:val="0"/>
        </w:rPr>
        <w:t xml:space="preserve">Crown Commercial Service (CCS) is seeking to establish a Dynamic Purchasing Agreement (DPS) for the provision of Housing Maintenance and Repair for all UK central government departments, wider public sector organisations and charities as listed in the FTS Contract Notice for RM6241 – Housing Maintenance and Repair DPS.</w:t>
      </w:r>
    </w:p>
    <w:p w:rsidR="00000000" w:rsidDel="00000000" w:rsidP="00000000" w:rsidRDefault="00000000" w:rsidRPr="00000000" w14:paraId="00000027">
      <w:pPr>
        <w:spacing w:after="120" w:before="120" w:line="240" w:lineRule="auto"/>
        <w:ind w:hanging="1"/>
        <w:jc w:val="both"/>
        <w:rPr/>
      </w:pPr>
      <w:r w:rsidDel="00000000" w:rsidR="00000000" w:rsidRPr="00000000">
        <w:rPr>
          <w:rtl w:val="0"/>
        </w:rPr>
        <w:t xml:space="preserve">This RM6241 – Housing Maintenance and Repair DPS Agreement will be managed by CCS and any contract(s) awarded under this DPS Agreement will be managed by individual customers.</w:t>
      </w:r>
    </w:p>
    <w:p w:rsidR="00000000" w:rsidDel="00000000" w:rsidP="00000000" w:rsidRDefault="00000000" w:rsidRPr="00000000" w14:paraId="00000028">
      <w:pPr>
        <w:spacing w:after="120" w:before="120" w:line="240" w:lineRule="auto"/>
        <w:ind w:hanging="1"/>
        <w:jc w:val="both"/>
        <w:rPr/>
      </w:pPr>
      <w:r w:rsidDel="00000000" w:rsidR="00000000" w:rsidRPr="00000000">
        <w:rPr>
          <w:rtl w:val="0"/>
        </w:rPr>
        <w:t xml:space="preserve">The intended duration period of the RM6241 DPS Agreement is for 4 years. In the event that the RM6241 DPS Agreement is terminated, CCS shall give the Supplier no less than three (3) Months written notice. CCS acknowledges that the RM6241 DPS Agreement will not be terminated within the initial first two (2) months from the commencement date.</w:t>
      </w:r>
    </w:p>
    <w:p w:rsidR="00000000" w:rsidDel="00000000" w:rsidP="00000000" w:rsidRDefault="00000000" w:rsidRPr="00000000" w14:paraId="00000029">
      <w:pPr>
        <w:spacing w:after="120" w:before="120" w:line="240" w:lineRule="auto"/>
        <w:ind w:hanging="1"/>
        <w:jc w:val="both"/>
        <w:rPr/>
      </w:pPr>
      <w:r w:rsidDel="00000000" w:rsidR="00000000" w:rsidRPr="00000000">
        <w:rPr>
          <w:rtl w:val="0"/>
        </w:rPr>
        <w:t xml:space="preserve">Customers may enter into a contract with you for a period of their determining, </w:t>
      </w:r>
      <w:r w:rsidDel="00000000" w:rsidR="00000000" w:rsidRPr="00000000">
        <w:rPr>
          <w:rtl w:val="0"/>
        </w:rPr>
        <w:t xml:space="preserve">up to an Contract Initial Period of a maximum of sixty (60) months,</w:t>
      </w:r>
      <w:r w:rsidDel="00000000" w:rsidR="00000000" w:rsidRPr="00000000">
        <w:rPr>
          <w:rtl w:val="0"/>
        </w:rPr>
        <w:t xml:space="preserve"> which may exceed the duration of the RM6241 DPS Agreement. A customer may elect to extend up to a further twenty-four (24) months maximum following the Contract Initial Period. </w:t>
      </w:r>
      <w:r w:rsidDel="00000000" w:rsidR="00000000" w:rsidRPr="00000000">
        <w:rPr>
          <w:rtl w:val="0"/>
        </w:rPr>
      </w:r>
    </w:p>
    <w:p w:rsidR="00000000" w:rsidDel="00000000" w:rsidP="00000000" w:rsidRDefault="00000000" w:rsidRPr="00000000" w14:paraId="0000002A">
      <w:pPr>
        <w:spacing w:after="120" w:before="120" w:line="240" w:lineRule="auto"/>
        <w:ind w:hanging="1"/>
        <w:jc w:val="both"/>
        <w:rPr/>
      </w:pPr>
      <w:r w:rsidDel="00000000" w:rsidR="00000000" w:rsidRPr="00000000">
        <w:rPr>
          <w:rtl w:val="0"/>
        </w:rPr>
        <w:t xml:space="preserve">The flexibility of the contracting period allows the customer to determine appropriate contracting timelines required in order that the supplier can meet the needs of the customer for large and complex projects. </w:t>
      </w:r>
    </w:p>
    <w:p w:rsidR="00000000" w:rsidDel="00000000" w:rsidP="00000000" w:rsidRDefault="00000000" w:rsidRPr="00000000" w14:paraId="0000002B">
      <w:pPr>
        <w:pStyle w:val="Heading2"/>
        <w:ind w:left="851" w:hanging="851"/>
        <w:rPr>
          <w:b w:val="1"/>
          <w:color w:val="000000"/>
        </w:rPr>
      </w:pPr>
      <w:bookmarkStart w:colFirst="0" w:colLast="0" w:name="_heading=h.tyjcwt" w:id="5"/>
      <w:bookmarkEnd w:id="5"/>
      <w:r w:rsidDel="00000000" w:rsidR="00000000" w:rsidRPr="00000000">
        <w:rPr>
          <w:b w:val="1"/>
          <w:color w:val="000000"/>
          <w:rtl w:val="0"/>
        </w:rPr>
        <w:t xml:space="preserve">1.2 </w:t>
        <w:tab/>
        <w:t xml:space="preserve">The Opportunity</w:t>
      </w:r>
    </w:p>
    <w:p w:rsidR="00000000" w:rsidDel="00000000" w:rsidP="00000000" w:rsidRDefault="00000000" w:rsidRPr="00000000" w14:paraId="0000002C">
      <w:pPr>
        <w:spacing w:after="120" w:before="120" w:line="240" w:lineRule="auto"/>
        <w:ind w:hanging="1"/>
        <w:jc w:val="both"/>
        <w:rPr/>
      </w:pPr>
      <w:r w:rsidDel="00000000" w:rsidR="00000000" w:rsidRPr="00000000">
        <w:rPr>
          <w:rtl w:val="0"/>
        </w:rPr>
        <w:t xml:space="preserve">The RM6241 – Housing Maintenance and Repair DPS Agreement will provide central government and wider public sector departments with the opportunity to procure an extensive range </w:t>
      </w:r>
      <w:r w:rsidDel="00000000" w:rsidR="00000000" w:rsidRPr="00000000">
        <w:rPr>
          <w:rtl w:val="0"/>
        </w:rPr>
        <w:t xml:space="preserve">of services</w:t>
      </w:r>
      <w:r w:rsidDel="00000000" w:rsidR="00000000" w:rsidRPr="00000000">
        <w:rPr>
          <w:rtl w:val="0"/>
        </w:rPr>
        <w:t xml:space="preserve"> via a comprehensive number of suppliers.</w:t>
      </w:r>
    </w:p>
    <w:p w:rsidR="00000000" w:rsidDel="00000000" w:rsidP="00000000" w:rsidRDefault="00000000" w:rsidRPr="00000000" w14:paraId="0000002D">
      <w:pPr>
        <w:spacing w:after="120" w:before="120" w:line="240" w:lineRule="auto"/>
        <w:ind w:hanging="1"/>
        <w:jc w:val="both"/>
        <w:rPr/>
      </w:pPr>
      <w:r w:rsidDel="00000000" w:rsidR="00000000" w:rsidRPr="00000000">
        <w:rPr>
          <w:rtl w:val="0"/>
        </w:rPr>
        <w:t xml:space="preserve">Upon application to join the RM6241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2E">
      <w:pPr>
        <w:spacing w:after="120" w:before="120" w:line="240" w:lineRule="auto"/>
        <w:ind w:hanging="1"/>
        <w:jc w:val="both"/>
        <w:rPr/>
      </w:pPr>
      <w:r w:rsidDel="00000000" w:rsidR="00000000" w:rsidRPr="00000000">
        <w:rPr>
          <w:rtl w:val="0"/>
        </w:rPr>
        <w:t xml:space="preserve">Customers will use the product and service element filters as detailed in Attachment 1 – Services Matrix, to short list appointed suppliers offering their service requirements and invite to competition. </w:t>
      </w:r>
    </w:p>
    <w:p w:rsidR="00000000" w:rsidDel="00000000" w:rsidP="00000000" w:rsidRDefault="00000000" w:rsidRPr="00000000" w14:paraId="0000002F">
      <w:pPr>
        <w:spacing w:after="120" w:before="120" w:line="240" w:lineRule="auto"/>
        <w:ind w:left="851" w:hanging="851"/>
        <w:jc w:val="both"/>
        <w:rPr>
          <w:b w:val="1"/>
        </w:rPr>
      </w:pPr>
      <w:r w:rsidDel="00000000" w:rsidR="00000000" w:rsidRPr="00000000">
        <w:rPr>
          <w:b w:val="1"/>
          <w:rtl w:val="0"/>
        </w:rPr>
        <w:t xml:space="preserve">What is a Dynamic Purchasing System (DPS)?</w:t>
      </w:r>
    </w:p>
    <w:p w:rsidR="00000000" w:rsidDel="00000000" w:rsidP="00000000" w:rsidRDefault="00000000" w:rsidRPr="00000000" w14:paraId="00000030">
      <w:pPr>
        <w:spacing w:after="120" w:before="120" w:line="240" w:lineRule="auto"/>
        <w:ind w:hanging="1"/>
        <w:jc w:val="both"/>
        <w:rPr/>
      </w:pPr>
      <w:r w:rsidDel="00000000" w:rsidR="00000000" w:rsidRPr="00000000">
        <w:rPr>
          <w:rtl w:val="0"/>
        </w:rPr>
        <w:t xml:space="preserve">A DPS is a public sector sourcing tool for comm</w:t>
      </w:r>
      <w:r w:rsidDel="00000000" w:rsidR="00000000" w:rsidRPr="00000000">
        <w:rPr>
          <w:rtl w:val="0"/>
        </w:rPr>
        <w:t xml:space="preserve">o</w:t>
      </w:r>
      <w:r w:rsidDel="00000000" w:rsidR="00000000" w:rsidRPr="00000000">
        <w:rPr>
          <w:rtl w:val="0"/>
        </w:rPr>
        <w:t xml:space="preserve">n goods and services u</w:t>
      </w:r>
      <w:r w:rsidDel="00000000" w:rsidR="00000000" w:rsidRPr="00000000">
        <w:rPr>
          <w:rtl w:val="0"/>
        </w:rPr>
        <w:t xml:space="preserve">nder regulation 34 (Dynamic Purchasing Systems) of the </w:t>
      </w:r>
      <w:hyperlink r:id="rId9">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 not require any special IT equipment as a DPS eliminates unnecessary activity for the bidder, up front.</w:t>
      </w:r>
    </w:p>
    <w:p w:rsidR="00000000" w:rsidDel="00000000" w:rsidP="00000000" w:rsidRDefault="00000000" w:rsidRPr="00000000" w14:paraId="00000031">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2">
      <w:pPr>
        <w:rPr/>
      </w:pPr>
      <w:r w:rsidDel="00000000" w:rsidR="00000000" w:rsidRPr="00000000">
        <w:rPr/>
        <mc:AlternateContent>
          <mc:Choice Requires="wpg">
            <w:drawing>
              <wp:inline distB="0" distT="0" distL="0" distR="0">
                <wp:extent cx="4908550" cy="3636315"/>
                <wp:effectExtent b="0" l="0" r="0" t="0"/>
                <wp:docPr id="7" name=""/>
                <a:graphic>
                  <a:graphicData uri="http://schemas.microsoft.com/office/word/2010/wordprocessingGroup">
                    <wpg:wgp>
                      <wpg:cNvGrpSpPr/>
                      <wpg:grpSpPr>
                        <a:xfrm>
                          <a:off x="2885350" y="1958800"/>
                          <a:ext cx="4908550" cy="3636315"/>
                          <a:chOff x="2885350" y="1958800"/>
                          <a:chExt cx="4921300" cy="3642400"/>
                        </a:xfrm>
                      </wpg:grpSpPr>
                      <wpg:grpSp>
                        <wpg:cNvGrpSpPr/>
                        <wpg:grpSpPr>
                          <a:xfrm>
                            <a:off x="2891725" y="1965170"/>
                            <a:ext cx="4908550" cy="3629660"/>
                            <a:chOff x="2891725" y="1965170"/>
                            <a:chExt cx="4908550" cy="3629660"/>
                          </a:xfrm>
                        </wpg:grpSpPr>
                        <wps:wsp>
                          <wps:cNvSpPr/>
                          <wps:cNvPr id="3" name="Shape 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7" name="Shape 7"/>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9" name="Shape 9"/>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11" name="Shape 11"/>
                                <wps:spPr>
                                  <a:xfrm>
                                    <a:off x="1009650" y="406400"/>
                                    <a:ext cx="4560570" cy="360000"/>
                                  </a:xfrm>
                                  <a:prstGeom prst="roundRect">
                                    <a:avLst>
                                      <a:gd fmla="val 16667" name="adj"/>
                                    </a:avLst>
                                  </a:prstGeom>
                                  <a:solidFill>
                                    <a:srgbClr val="C4E0B2"/>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Housing and Maintenance and Repair </w:t>
                                      </w:r>
                                      <w:r w:rsidDel="00000000" w:rsidR="00000000" w:rsidRPr="00000000">
                                        <w:rPr>
                                          <w:rFonts w:ascii="Arial" w:cs="Arial" w:eastAsia="Arial" w:hAnsi="Arial"/>
                                          <w:b w:val="0"/>
                                          <w:i w:val="0"/>
                                          <w:smallCaps w:val="0"/>
                                          <w:strike w:val="0"/>
                                          <w:color w:val="000000"/>
                                          <w:sz w:val="18"/>
                                          <w:vertAlign w:val="baseline"/>
                                        </w:rPr>
                                        <w:t xml:space="preserve">Compliance achieved</w:t>
                                      </w:r>
                                    </w:p>
                                  </w:txbxContent>
                                </wps:txbx>
                                <wps:bodyPr anchorCtr="0" anchor="ctr" bIns="45700" lIns="91425" spcFirstLastPara="1" rIns="91425" wrap="square" tIns="45700">
                                  <a:noAutofit/>
                                </wps:bodyPr>
                              </wps:wsp>
                              <wps:wsp>
                                <wps:cNvSpPr/>
                                <wps:cNvPr id="12" name="Shape 12"/>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3" name="Shape 13"/>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14" name="Shape 14"/>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15" name="Shape 15"/>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16" name="Shape 16"/>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17" name="Shape 17"/>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18" name="Shape 18"/>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19" name="Shape 19"/>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20" name="Shape 20"/>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21" name="Shape 21"/>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3" name="Shape 23"/>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24" name="Shape 24"/>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grpSp>
                    </wpg:wgp>
                  </a:graphicData>
                </a:graphic>
              </wp:inline>
            </w:drawing>
          </mc:Choice>
          <mc:Fallback>
            <w:drawing>
              <wp:inline distB="0" distT="0" distL="0" distR="0">
                <wp:extent cx="4908550" cy="3636315"/>
                <wp:effectExtent b="0" l="0" r="0" t="0"/>
                <wp:docPr id="7"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4908550" cy="363631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3">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4">
      <w:pPr>
        <w:spacing w:after="120" w:before="120" w:line="240" w:lineRule="auto"/>
        <w:ind w:hanging="1"/>
        <w:jc w:val="both"/>
        <w:rPr>
          <w:b w:val="1"/>
        </w:rPr>
      </w:pPr>
      <w:r w:rsidDel="00000000" w:rsidR="00000000" w:rsidRPr="00000000">
        <w:rPr>
          <w:b w:val="1"/>
          <w:rtl w:val="0"/>
        </w:rPr>
        <w:t xml:space="preserve">How will the services within the DPS for RM6241 – Housing Maintenance and Repair be organised?</w:t>
      </w:r>
    </w:p>
    <w:p w:rsidR="00000000" w:rsidDel="00000000" w:rsidP="00000000" w:rsidRDefault="00000000" w:rsidRPr="00000000" w14:paraId="00000035">
      <w:pPr>
        <w:spacing w:after="120" w:before="120" w:line="240" w:lineRule="auto"/>
        <w:ind w:hanging="1"/>
        <w:jc w:val="both"/>
        <w:rPr/>
      </w:pPr>
      <w:r w:rsidDel="00000000" w:rsidR="00000000" w:rsidRPr="00000000">
        <w:rPr>
          <w:rtl w:val="0"/>
        </w:rPr>
        <w:t xml:space="preserve">The RM6241 DPS will be organised into distinct categories so:</w:t>
      </w:r>
    </w:p>
    <w:p w:rsidR="00000000" w:rsidDel="00000000" w:rsidP="00000000" w:rsidRDefault="00000000" w:rsidRPr="00000000" w14:paraId="00000036">
      <w:pPr>
        <w:numPr>
          <w:ilvl w:val="0"/>
          <w:numId w:val="8"/>
        </w:numPr>
        <w:spacing w:after="0" w:before="120" w:line="240" w:lineRule="auto"/>
        <w:ind w:left="720" w:hanging="360"/>
        <w:jc w:val="both"/>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37">
      <w:pPr>
        <w:numPr>
          <w:ilvl w:val="0"/>
          <w:numId w:val="8"/>
        </w:numPr>
        <w:spacing w:after="120" w:line="240" w:lineRule="auto"/>
        <w:ind w:left="720" w:hanging="360"/>
        <w:jc w:val="both"/>
        <w:rPr/>
      </w:pPr>
      <w:r w:rsidDel="00000000" w:rsidR="00000000" w:rsidRPr="00000000">
        <w:rPr>
          <w:rtl w:val="0"/>
        </w:rPr>
        <w:t xml:space="preserve">Customers can filter the elements to produce a shortlist of appointed suppliers to invite to a competition.</w:t>
      </w:r>
    </w:p>
    <w:p w:rsidR="00000000" w:rsidDel="00000000" w:rsidP="00000000" w:rsidRDefault="00000000" w:rsidRPr="00000000" w14:paraId="00000038">
      <w:pPr>
        <w:spacing w:after="120" w:before="120" w:line="240" w:lineRule="auto"/>
        <w:ind w:hanging="1"/>
        <w:jc w:val="both"/>
        <w:rPr/>
      </w:pPr>
      <w:r w:rsidDel="00000000" w:rsidR="00000000" w:rsidRPr="00000000">
        <w:rPr>
          <w:rtl w:val="0"/>
        </w:rPr>
        <w:t xml:space="preserve">The four (4) distinct categories comprise of: </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rtl w:val="0"/>
        </w:rPr>
        <w:t xml:space="preserve">Service Required</w:t>
      </w:r>
      <w:r w:rsidDel="00000000" w:rsidR="00000000" w:rsidRPr="00000000">
        <w:rPr>
          <w:rtl w:val="0"/>
        </w:rPr>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Location </w:t>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rtl w:val="0"/>
        </w:rPr>
        <w:t xml:space="preserve">Building</w:t>
      </w:r>
      <w:r w:rsidDel="00000000" w:rsidR="00000000" w:rsidRPr="00000000">
        <w:rPr>
          <w:color w:val="000000"/>
          <w:rtl w:val="0"/>
        </w:rPr>
        <w:t xml:space="preserve"> Type</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Total Contract Value </w:t>
      </w: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t xml:space="preserve">Full details of the four (4) distin</w:t>
      </w:r>
      <w:r w:rsidDel="00000000" w:rsidR="00000000" w:rsidRPr="00000000">
        <w:rPr>
          <w:rtl w:val="0"/>
        </w:rPr>
        <w:t xml:space="preserve">ct categories and the sub-categories can be found in Attachment 1 – Services Matrix. </w:t>
      </w:r>
    </w:p>
    <w:p w:rsidR="00000000" w:rsidDel="00000000" w:rsidP="00000000" w:rsidRDefault="00000000" w:rsidRPr="00000000" w14:paraId="0000003E">
      <w:pPr>
        <w:spacing w:after="120" w:before="120" w:line="240" w:lineRule="auto"/>
        <w:ind w:hanging="1"/>
        <w:jc w:val="both"/>
        <w:rPr>
          <w:b w:val="1"/>
        </w:rPr>
      </w:pPr>
      <w:r w:rsidDel="00000000" w:rsidR="00000000" w:rsidRPr="00000000">
        <w:rPr>
          <w:b w:val="1"/>
          <w:rtl w:val="0"/>
        </w:rPr>
        <w:t xml:space="preserve">Who are the Customers of the RM6241 – Housing Maintenance and Repair</w:t>
      </w:r>
      <w:r w:rsidDel="00000000" w:rsidR="00000000" w:rsidRPr="00000000">
        <w:rPr>
          <w:rtl w:val="0"/>
        </w:rPr>
        <w:t xml:space="preserve"> </w:t>
      </w:r>
      <w:r w:rsidDel="00000000" w:rsidR="00000000" w:rsidRPr="00000000">
        <w:rPr>
          <w:b w:val="1"/>
          <w:rtl w:val="0"/>
        </w:rPr>
        <w:t xml:space="preserve">DPS Agreement?</w:t>
      </w:r>
    </w:p>
    <w:p w:rsidR="00000000" w:rsidDel="00000000" w:rsidP="00000000" w:rsidRDefault="00000000" w:rsidRPr="00000000" w14:paraId="0000003F">
      <w:pPr>
        <w:spacing w:after="120" w:before="120" w:line="240" w:lineRule="auto"/>
        <w:ind w:hanging="1"/>
        <w:jc w:val="both"/>
        <w:rPr/>
      </w:pPr>
      <w:r w:rsidDel="00000000" w:rsidR="00000000" w:rsidRPr="00000000">
        <w:rPr>
          <w:rtl w:val="0"/>
        </w:rPr>
        <w:t xml:space="preserve">The RM6241 – Housing Maintenance and Repair DPS Agreement will be available to all central government and wider public sector customers as listed in the FTS notice, including but not limited to the following: </w:t>
      </w:r>
    </w:p>
    <w:p w:rsidR="00000000" w:rsidDel="00000000" w:rsidP="00000000" w:rsidRDefault="00000000" w:rsidRPr="00000000" w14:paraId="00000040">
      <w:pPr>
        <w:rPr/>
      </w:pPr>
      <w:r w:rsidDel="00000000" w:rsidR="00000000" w:rsidRPr="00000000">
        <w:rPr>
          <w:rtl w:val="0"/>
        </w:rPr>
        <w:t xml:space="preserve">Central Government:</w:t>
      </w:r>
    </w:p>
    <w:p w:rsidR="00000000" w:rsidDel="00000000" w:rsidP="00000000" w:rsidRDefault="00000000" w:rsidRPr="00000000" w14:paraId="00000041">
      <w:pPr>
        <w:rPr/>
      </w:pPr>
      <w:r w:rsidDel="00000000" w:rsidR="00000000" w:rsidRPr="00000000">
        <w:rPr>
          <w:rtl w:val="0"/>
        </w:rPr>
        <w:tab/>
        <w:t xml:space="preserve">- Environment</w:t>
      </w:r>
    </w:p>
    <w:p w:rsidR="00000000" w:rsidDel="00000000" w:rsidP="00000000" w:rsidRDefault="00000000" w:rsidRPr="00000000" w14:paraId="00000042">
      <w:pPr>
        <w:rPr/>
      </w:pPr>
      <w:r w:rsidDel="00000000" w:rsidR="00000000" w:rsidRPr="00000000">
        <w:rPr>
          <w:rtl w:val="0"/>
        </w:rPr>
        <w:tab/>
        <w:t xml:space="preserve">- Defence</w:t>
      </w:r>
    </w:p>
    <w:p w:rsidR="00000000" w:rsidDel="00000000" w:rsidP="00000000" w:rsidRDefault="00000000" w:rsidRPr="00000000" w14:paraId="00000043">
      <w:pPr>
        <w:rPr/>
      </w:pPr>
      <w:r w:rsidDel="00000000" w:rsidR="00000000" w:rsidRPr="00000000">
        <w:rPr>
          <w:rtl w:val="0"/>
        </w:rPr>
        <w:tab/>
        <w:t xml:space="preserve">- Other Central Government</w:t>
      </w:r>
    </w:p>
    <w:p w:rsidR="00000000" w:rsidDel="00000000" w:rsidP="00000000" w:rsidRDefault="00000000" w:rsidRPr="00000000" w14:paraId="00000044">
      <w:pPr>
        <w:rPr/>
      </w:pPr>
      <w:r w:rsidDel="00000000" w:rsidR="00000000" w:rsidRPr="00000000">
        <w:rPr>
          <w:rtl w:val="0"/>
        </w:rPr>
        <w:t xml:space="preserve">Wider Public Sector:</w:t>
      </w:r>
    </w:p>
    <w:p w:rsidR="00000000" w:rsidDel="00000000" w:rsidP="00000000" w:rsidRDefault="00000000" w:rsidRPr="00000000" w14:paraId="00000045">
      <w:pPr>
        <w:rPr/>
      </w:pPr>
      <w:r w:rsidDel="00000000" w:rsidR="00000000" w:rsidRPr="00000000">
        <w:rPr>
          <w:rtl w:val="0"/>
        </w:rPr>
        <w:tab/>
        <w:t xml:space="preserve">- Education</w:t>
      </w:r>
    </w:p>
    <w:p w:rsidR="00000000" w:rsidDel="00000000" w:rsidP="00000000" w:rsidRDefault="00000000" w:rsidRPr="00000000" w14:paraId="00000046">
      <w:pPr>
        <w:rPr/>
      </w:pPr>
      <w:r w:rsidDel="00000000" w:rsidR="00000000" w:rsidRPr="00000000">
        <w:rPr>
          <w:rtl w:val="0"/>
        </w:rPr>
        <w:tab/>
        <w:t xml:space="preserve">- Fire and Rescue</w:t>
      </w:r>
    </w:p>
    <w:p w:rsidR="00000000" w:rsidDel="00000000" w:rsidP="00000000" w:rsidRDefault="00000000" w:rsidRPr="00000000" w14:paraId="00000047">
      <w:pPr>
        <w:rPr/>
      </w:pPr>
      <w:r w:rsidDel="00000000" w:rsidR="00000000" w:rsidRPr="00000000">
        <w:rPr>
          <w:rtl w:val="0"/>
        </w:rPr>
        <w:tab/>
        <w:t xml:space="preserve">- Health</w:t>
      </w:r>
    </w:p>
    <w:p w:rsidR="00000000" w:rsidDel="00000000" w:rsidP="00000000" w:rsidRDefault="00000000" w:rsidRPr="00000000" w14:paraId="00000048">
      <w:pPr>
        <w:rPr/>
      </w:pPr>
      <w:r w:rsidDel="00000000" w:rsidR="00000000" w:rsidRPr="00000000">
        <w:rPr>
          <w:rtl w:val="0"/>
        </w:rPr>
        <w:tab/>
        <w:t xml:space="preserve">- Local Government</w:t>
      </w:r>
    </w:p>
    <w:p w:rsidR="00000000" w:rsidDel="00000000" w:rsidP="00000000" w:rsidRDefault="00000000" w:rsidRPr="00000000" w14:paraId="00000049">
      <w:pPr>
        <w:rPr/>
      </w:pPr>
      <w:r w:rsidDel="00000000" w:rsidR="00000000" w:rsidRPr="00000000">
        <w:rPr>
          <w:rtl w:val="0"/>
        </w:rPr>
        <w:tab/>
        <w:t xml:space="preserve">- Not for Profit (Charitable)</w:t>
      </w:r>
    </w:p>
    <w:p w:rsidR="00000000" w:rsidDel="00000000" w:rsidP="00000000" w:rsidRDefault="00000000" w:rsidRPr="00000000" w14:paraId="0000004A">
      <w:pPr>
        <w:rPr/>
      </w:pPr>
      <w:r w:rsidDel="00000000" w:rsidR="00000000" w:rsidRPr="00000000">
        <w:rPr>
          <w:rtl w:val="0"/>
        </w:rPr>
        <w:tab/>
        <w:t xml:space="preserve">- Police</w:t>
      </w:r>
    </w:p>
    <w:p w:rsidR="00000000" w:rsidDel="00000000" w:rsidP="00000000" w:rsidRDefault="00000000" w:rsidRPr="00000000" w14:paraId="0000004B">
      <w:pPr>
        <w:rPr/>
      </w:pPr>
      <w:r w:rsidDel="00000000" w:rsidR="00000000" w:rsidRPr="00000000">
        <w:rPr>
          <w:rtl w:val="0"/>
        </w:rPr>
        <w:tab/>
        <w:t xml:space="preserve">- Housing Association</w:t>
      </w:r>
    </w:p>
    <w:p w:rsidR="00000000" w:rsidDel="00000000" w:rsidP="00000000" w:rsidRDefault="00000000" w:rsidRPr="00000000" w14:paraId="0000004C">
      <w:pPr>
        <w:rPr/>
      </w:pPr>
      <w:r w:rsidDel="00000000" w:rsidR="00000000" w:rsidRPr="00000000">
        <w:rPr>
          <w:rtl w:val="0"/>
        </w:rPr>
        <w:t xml:space="preserve">Other Wider Public Sector</w:t>
      </w:r>
    </w:p>
    <w:p w:rsidR="00000000" w:rsidDel="00000000" w:rsidP="00000000" w:rsidRDefault="00000000" w:rsidRPr="00000000" w14:paraId="0000004D">
      <w:pPr>
        <w:spacing w:after="120" w:before="120" w:line="240" w:lineRule="auto"/>
        <w:ind w:hanging="1"/>
        <w:jc w:val="both"/>
        <w:rPr/>
      </w:pPr>
      <w:r w:rsidDel="00000000" w:rsidR="00000000" w:rsidRPr="00000000">
        <w:rPr>
          <w:rtl w:val="0"/>
        </w:rPr>
        <w:t xml:space="preserve">The RM6241 DPS Agreement is expected to see growth from both customers who use a current public sector Housing Maintenance and Repair Agreement and also new customers who choose to purchase Housing Maintenance and Repair services via this DPS route.</w:t>
      </w:r>
    </w:p>
    <w:p w:rsidR="00000000" w:rsidDel="00000000" w:rsidP="00000000" w:rsidRDefault="00000000" w:rsidRPr="00000000" w14:paraId="0000004E">
      <w:pPr>
        <w:spacing w:after="120" w:before="120" w:line="240" w:lineRule="auto"/>
        <w:ind w:hanging="1"/>
        <w:jc w:val="both"/>
        <w:rPr>
          <w:b w:val="1"/>
        </w:rPr>
      </w:pPr>
      <w:r w:rsidDel="00000000" w:rsidR="00000000" w:rsidRPr="00000000">
        <w:rPr>
          <w:rtl w:val="0"/>
        </w:rPr>
      </w:r>
    </w:p>
    <w:p w:rsidR="00000000" w:rsidDel="00000000" w:rsidP="00000000" w:rsidRDefault="00000000" w:rsidRPr="00000000" w14:paraId="0000004F">
      <w:pPr>
        <w:rPr>
          <w:b w:val="1"/>
        </w:rPr>
      </w:pPr>
      <w:r w:rsidDel="00000000" w:rsidR="00000000" w:rsidRPr="00000000">
        <w:br w:type="page"/>
      </w:r>
      <w:r w:rsidDel="00000000" w:rsidR="00000000" w:rsidRPr="00000000">
        <w:rPr>
          <w:b w:val="1"/>
          <w:rtl w:val="0"/>
        </w:rPr>
        <w:t xml:space="preserve">What are the benefits of the RM6241 – Housing Maintenance and Repair DPS Agreement?</w:t>
      </w:r>
    </w:p>
    <w:tbl>
      <w:tblPr>
        <w:tblStyle w:val="Table1"/>
        <w:tblW w:w="9360.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rHeight w:val="4420" w:hRule="atLeast"/>
          <w:tblHeader w:val="0"/>
        </w:trPr>
        <w:tc>
          <w:tcPr>
            <w:tcMar>
              <w:top w:w="105.0" w:type="dxa"/>
              <w:left w:w="105.0" w:type="dxa"/>
              <w:bottom w:w="105.0" w:type="dxa"/>
              <w:right w:w="105.0" w:type="dxa"/>
            </w:tcMar>
          </w:tcPr>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Simpler, quicker process – accessible for both SMEs and other suppliers seeking opportunities to provide services to the public sector.</w:t>
            </w:r>
            <w:r w:rsidDel="00000000" w:rsidR="00000000" w:rsidRPr="00000000">
              <w:rPr>
                <w:rtl w:val="0"/>
              </w:rPr>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Automated, streamlined electronic process</w:t>
            </w:r>
            <w:r w:rsidDel="00000000" w:rsidR="00000000" w:rsidRPr="00000000">
              <w:rPr>
                <w:rtl w:val="0"/>
              </w:rPr>
              <w:t xml:space="preserve">.</w:t>
            </w:r>
          </w:p>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Flexible - new bidders can apply to join at any point.</w:t>
            </w:r>
            <w:r w:rsidDel="00000000" w:rsidR="00000000" w:rsidRPr="00000000">
              <w:rPr>
                <w:rtl w:val="0"/>
              </w:rPr>
            </w:r>
          </w:p>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Choice - increased scope/scale of service offerings and access to public sector business.</w:t>
            </w:r>
            <w:r w:rsidDel="00000000" w:rsidR="00000000" w:rsidRPr="00000000">
              <w:rPr>
                <w:rtl w:val="0"/>
              </w:rPr>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Filtering of supplier offering - ensures suppliers receive notifications of competitions that are relevant to their service offering.</w:t>
            </w:r>
            <w:r w:rsidDel="00000000" w:rsidR="00000000" w:rsidRPr="00000000">
              <w:rPr>
                <w:rtl w:val="0"/>
              </w:rPr>
            </w:r>
          </w:p>
          <w:p w:rsidR="00000000" w:rsidDel="00000000" w:rsidP="00000000" w:rsidRDefault="00000000" w:rsidRPr="00000000" w14:paraId="00000055">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Dynamic – </w:t>
            </w:r>
            <w:r w:rsidDel="00000000" w:rsidR="00000000" w:rsidRPr="00000000">
              <w:rPr>
                <w:rtl w:val="0"/>
              </w:rPr>
              <w:t xml:space="preserve">c</w:t>
            </w:r>
            <w:r w:rsidDel="00000000" w:rsidR="00000000" w:rsidRPr="00000000">
              <w:rPr>
                <w:color w:val="000000"/>
                <w:rtl w:val="0"/>
              </w:rPr>
              <w:t xml:space="preserve">ustomers can create bespoke specifications, competitions and contracts. </w:t>
            </w:r>
            <w:r w:rsidDel="00000000" w:rsidR="00000000" w:rsidRPr="00000000">
              <w:rPr>
                <w:rtl w:val="0"/>
              </w:rPr>
            </w:r>
          </w:p>
          <w:p w:rsidR="00000000" w:rsidDel="00000000" w:rsidP="00000000" w:rsidRDefault="00000000" w:rsidRPr="00000000" w14:paraId="00000056">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Supports localism and Social Value - enabling appointed suppliers to bid for business either locally, regionally or nationally.</w:t>
            </w:r>
            <w:r w:rsidDel="00000000" w:rsidR="00000000" w:rsidRPr="00000000">
              <w:rPr>
                <w:rtl w:val="0"/>
              </w:rPr>
            </w:r>
          </w:p>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Savings – drives savings through the ‘Call for Competition’ procedure. </w:t>
            </w:r>
            <w:r w:rsidDel="00000000" w:rsidR="00000000" w:rsidRPr="00000000">
              <w:rPr>
                <w:rtl w:val="0"/>
              </w:rPr>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Efficiencies – reduces </w:t>
            </w:r>
            <w:r w:rsidDel="00000000" w:rsidR="00000000" w:rsidRPr="00000000">
              <w:rPr>
                <w:rtl w:val="0"/>
              </w:rPr>
              <w:t xml:space="preserve">c</w:t>
            </w:r>
            <w:r w:rsidDel="00000000" w:rsidR="00000000" w:rsidRPr="00000000">
              <w:rPr>
                <w:color w:val="000000"/>
                <w:rtl w:val="0"/>
              </w:rPr>
              <w:t xml:space="preserve">ustomers costs and process cycle time</w:t>
            </w:r>
          </w:p>
          <w:p w:rsidR="00000000" w:rsidDel="00000000" w:rsidP="00000000" w:rsidRDefault="00000000" w:rsidRPr="00000000" w14:paraId="00000059">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u w:val="none"/>
              </w:rPr>
            </w:pPr>
            <w:r w:rsidDel="00000000" w:rsidR="00000000" w:rsidRPr="00000000">
              <w:rPr>
                <w:rtl w:val="0"/>
              </w:rPr>
              <w:t xml:space="preserve">Supports government carbon net zero policy objectives by offering Whole Home Retrofit services. The DPS has the agility and flexibility to meet the wider government's CNZ 2050 target and any future decarbonisation legislation.</w:t>
            </w:r>
          </w:p>
          <w:p w:rsidR="00000000" w:rsidDel="00000000" w:rsidP="00000000" w:rsidRDefault="00000000" w:rsidRPr="00000000" w14:paraId="0000005A">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u w:val="none"/>
              </w:rPr>
            </w:pPr>
            <w:r w:rsidDel="00000000" w:rsidR="00000000" w:rsidRPr="00000000">
              <w:rPr>
                <w:rtl w:val="0"/>
              </w:rPr>
              <w:t xml:space="preserve">Allows landlords to overcome Section 20 legislation by allowing new suppliers to onboard throughout the lifetime of the agreement.</w:t>
            </w:r>
          </w:p>
          <w:p w:rsidR="00000000" w:rsidDel="00000000" w:rsidP="00000000" w:rsidRDefault="00000000" w:rsidRPr="00000000" w14:paraId="0000005B">
            <w:pPr>
              <w:numPr>
                <w:ilvl w:val="0"/>
                <w:numId w:val="3"/>
              </w:numPr>
              <w:pBdr>
                <w:top w:space="0" w:sz="0" w:val="nil"/>
                <w:left w:space="0" w:sz="0" w:val="nil"/>
                <w:bottom w:space="0" w:sz="0" w:val="nil"/>
                <w:right w:space="0" w:sz="0" w:val="nil"/>
                <w:between w:space="0" w:sz="0" w:val="nil"/>
              </w:pBdr>
              <w:spacing w:after="120" w:before="120" w:lineRule="auto"/>
              <w:ind w:left="888" w:hanging="851"/>
              <w:jc w:val="both"/>
              <w:rPr>
                <w:u w:val="none"/>
              </w:rPr>
            </w:pPr>
            <w:r w:rsidDel="00000000" w:rsidR="00000000" w:rsidRPr="00000000">
              <w:rPr>
                <w:rtl w:val="0"/>
              </w:rPr>
              <w:t xml:space="preserve">Access to a Housing Category Forum to discuss sector issues along with other key topics which would benefit customers and suppliers.</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720" w:firstLine="0"/>
              <w:jc w:val="both"/>
              <w:rPr/>
            </w:pPr>
            <w:r w:rsidDel="00000000" w:rsidR="00000000" w:rsidRPr="00000000">
              <w:rPr>
                <w:rtl w:val="0"/>
              </w:rPr>
            </w:r>
          </w:p>
          <w:p w:rsidR="00000000" w:rsidDel="00000000" w:rsidP="00000000" w:rsidRDefault="00000000" w:rsidRPr="00000000" w14:paraId="0000005D">
            <w:pPr>
              <w:spacing w:after="120" w:before="120" w:lineRule="auto"/>
              <w:ind w:left="37" w:firstLine="0"/>
              <w:jc w:val="both"/>
              <w:rPr>
                <w:b w:val="1"/>
              </w:rPr>
            </w:pPr>
            <w:r w:rsidDel="00000000" w:rsidR="00000000" w:rsidRPr="00000000">
              <w:rPr>
                <w:b w:val="1"/>
                <w:rtl w:val="0"/>
              </w:rPr>
              <w:t xml:space="preserve">What is the estimated value of the RM6241 – Housing Maintenance and Repair DPS Agreement?</w:t>
            </w:r>
          </w:p>
          <w:p w:rsidR="00000000" w:rsidDel="00000000" w:rsidP="00000000" w:rsidRDefault="00000000" w:rsidRPr="00000000" w14:paraId="0000005E">
            <w:pPr>
              <w:spacing w:after="120" w:before="120" w:lineRule="auto"/>
              <w:ind w:left="37" w:firstLine="0"/>
              <w:jc w:val="both"/>
              <w:rPr/>
            </w:pPr>
            <w:r w:rsidDel="00000000" w:rsidR="00000000" w:rsidRPr="00000000">
              <w:rPr>
                <w:rtl w:val="0"/>
              </w:rPr>
              <w:t xml:space="preserve">The estimated value is £500m (excluding VAT) over the lifetime of the agreement.  This will comprise multiple contracts with multiple suppliers, however there is no guarantee of work or spend under this RM6241 DPS Agreement.</w:t>
            </w:r>
            <w:r w:rsidDel="00000000" w:rsidR="00000000" w:rsidRPr="00000000">
              <w:rPr>
                <w:rtl w:val="0"/>
              </w:rPr>
            </w:r>
          </w:p>
        </w:tc>
      </w:tr>
    </w:tbl>
    <w:p w:rsidR="00000000" w:rsidDel="00000000" w:rsidP="00000000" w:rsidRDefault="00000000" w:rsidRPr="00000000" w14:paraId="0000005F">
      <w:pPr>
        <w:pStyle w:val="Heading2"/>
        <w:spacing w:after="0" w:lineRule="auto"/>
        <w:ind w:left="851" w:hanging="851"/>
        <w:rPr>
          <w:b w:val="1"/>
          <w:color w:val="000000"/>
        </w:rPr>
      </w:pPr>
      <w:bookmarkStart w:colFirst="0" w:colLast="0" w:name="_heading=h.3dy6vkm" w:id="6"/>
      <w:bookmarkEnd w:id="6"/>
      <w:r w:rsidDel="00000000" w:rsidR="00000000" w:rsidRPr="00000000">
        <w:rPr>
          <w:rtl w:val="0"/>
        </w:rPr>
      </w:r>
    </w:p>
    <w:p w:rsidR="00000000" w:rsidDel="00000000" w:rsidP="00000000" w:rsidRDefault="00000000" w:rsidRPr="00000000" w14:paraId="00000060">
      <w:pPr>
        <w:pStyle w:val="Heading2"/>
        <w:spacing w:before="0" w:lineRule="auto"/>
        <w:ind w:left="851" w:hanging="851"/>
        <w:rPr>
          <w:b w:val="1"/>
          <w:color w:val="000000"/>
        </w:rPr>
      </w:pPr>
      <w:bookmarkStart w:colFirst="0" w:colLast="0" w:name="_heading=h.jsn98plt2iwb" w:id="7"/>
      <w:bookmarkEnd w:id="7"/>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61">
      <w:pPr>
        <w:spacing w:after="120" w:before="120" w:line="240" w:lineRule="auto"/>
        <w:jc w:val="both"/>
        <w:rPr/>
      </w:pPr>
      <w:r w:rsidDel="00000000" w:rsidR="00000000" w:rsidRPr="00000000">
        <w:rPr>
          <w:rtl w:val="0"/>
        </w:rPr>
        <w:t xml:space="preserve">This RM6241 – Housing Maintenance and Repair DPS Agreement </w:t>
      </w:r>
      <w:r w:rsidDel="00000000" w:rsidR="00000000" w:rsidRPr="00000000">
        <w:rPr>
          <w:rtl w:val="0"/>
        </w:rPr>
        <w:t xml:space="preserve">replaces the services provided under Lot 2c of the Workplace Services (RM6089) agreement.</w:t>
      </w:r>
      <w:r w:rsidDel="00000000" w:rsidR="00000000" w:rsidRPr="00000000">
        <w:rPr>
          <w:rtl w:val="0"/>
        </w:rPr>
        <w:t xml:space="preserve">  </w:t>
      </w:r>
      <w:r w:rsidDel="00000000" w:rsidR="00000000" w:rsidRPr="00000000">
        <w:rPr>
          <w:rtl w:val="0"/>
        </w:rPr>
        <w:t xml:space="preserve">The new </w:t>
      </w:r>
      <w:r w:rsidDel="00000000" w:rsidR="00000000" w:rsidRPr="00000000">
        <w:rPr>
          <w:rtl w:val="0"/>
        </w:rPr>
        <w:t xml:space="preserve">RM6241 – Housing Maintenance and Repair DPS Agreement</w:t>
      </w:r>
      <w:r w:rsidDel="00000000" w:rsidR="00000000" w:rsidRPr="00000000">
        <w:rPr>
          <w:rtl w:val="0"/>
        </w:rPr>
        <w:t xml:space="preserve"> will </w:t>
      </w:r>
      <w:r w:rsidDel="00000000" w:rsidR="00000000" w:rsidRPr="00000000">
        <w:rPr>
          <w:rtl w:val="0"/>
        </w:rPr>
        <w:t xml:space="preserve">overcome the weaknesses of the previous agreement, as </w:t>
      </w:r>
      <w:r w:rsidDel="00000000" w:rsidR="00000000" w:rsidRPr="00000000">
        <w:rPr>
          <w:rtl w:val="0"/>
        </w:rPr>
        <w:t xml:space="preserve">identified</w:t>
      </w:r>
      <w:r w:rsidDel="00000000" w:rsidR="00000000" w:rsidRPr="00000000">
        <w:rPr>
          <w:rtl w:val="0"/>
        </w:rPr>
        <w:t xml:space="preserve"> </w:t>
      </w:r>
      <w:r w:rsidDel="00000000" w:rsidR="00000000" w:rsidRPr="00000000">
        <w:rPr>
          <w:rtl w:val="0"/>
        </w:rPr>
        <w:t xml:space="preserve">through</w:t>
      </w:r>
      <w:r w:rsidDel="00000000" w:rsidR="00000000" w:rsidRPr="00000000">
        <w:rPr>
          <w:rtl w:val="0"/>
        </w:rPr>
        <w:t xml:space="preserve"> extensive market engagement. </w:t>
      </w:r>
    </w:p>
    <w:p w:rsidR="00000000" w:rsidDel="00000000" w:rsidP="00000000" w:rsidRDefault="00000000" w:rsidRPr="00000000" w14:paraId="00000062">
      <w:pPr>
        <w:spacing w:after="120" w:before="120" w:line="240" w:lineRule="auto"/>
        <w:jc w:val="both"/>
        <w:rPr/>
      </w:pPr>
      <w:r w:rsidDel="00000000" w:rsidR="00000000" w:rsidRPr="00000000">
        <w:rPr>
          <w:rtl w:val="0"/>
        </w:rPr>
      </w:r>
    </w:p>
    <w:p w:rsidR="00000000" w:rsidDel="00000000" w:rsidP="00000000" w:rsidRDefault="00000000" w:rsidRPr="00000000" w14:paraId="00000063">
      <w:pPr>
        <w:numPr>
          <w:ilvl w:val="0"/>
          <w:numId w:val="2"/>
        </w:numPr>
        <w:spacing w:after="0" w:afterAutospacing="0" w:before="120" w:line="240" w:lineRule="auto"/>
        <w:ind w:left="720" w:hanging="360"/>
        <w:jc w:val="both"/>
        <w:rPr>
          <w:u w:val="none"/>
        </w:rPr>
      </w:pPr>
      <w:r w:rsidDel="00000000" w:rsidR="00000000" w:rsidRPr="00000000">
        <w:rPr>
          <w:rtl w:val="0"/>
        </w:rPr>
        <w:t xml:space="preserve">Provides a o</w:t>
      </w:r>
      <w:r w:rsidDel="00000000" w:rsidR="00000000" w:rsidRPr="00000000">
        <w:rPr>
          <w:rtl w:val="0"/>
        </w:rPr>
        <w:t xml:space="preserve">ne stop shop for all housing maintenance &amp; repair needs and supports Section 20 of the Landlord and Tenants Act 1985, whereby suppliers identified as part of the consultation process are able to onboard the DPS at any time. This overcomes the inflexibility of the previous agreement, being unable to take account of this legislative requirement.</w:t>
      </w:r>
    </w:p>
    <w:p w:rsidR="00000000" w:rsidDel="00000000" w:rsidP="00000000" w:rsidRDefault="00000000" w:rsidRPr="00000000" w14:paraId="00000064">
      <w:pPr>
        <w:numPr>
          <w:ilvl w:val="0"/>
          <w:numId w:val="2"/>
        </w:numPr>
        <w:spacing w:after="0" w:afterAutospacing="0" w:before="0" w:beforeAutospacing="0" w:line="240" w:lineRule="auto"/>
        <w:ind w:left="720" w:hanging="360"/>
        <w:jc w:val="both"/>
        <w:rPr>
          <w:u w:val="none"/>
        </w:rPr>
      </w:pPr>
      <w:r w:rsidDel="00000000" w:rsidR="00000000" w:rsidRPr="00000000">
        <w:rPr>
          <w:rtl w:val="0"/>
        </w:rPr>
        <w:t xml:space="preserve">The previous agreement was targeted mainly at larger bundled contracts, with 4 large suppliers. This meant smaller, more service line driven opportunities did not gain enough interest to progress to the tender stage. The new DPS overcomes this, allowing customers to buy individual service lines as well as bundled contracts. Having an increased number of suppliers, and encouraging SMEs with local and regional expertise to join, means that smaller opportunities are more likely to gain bidding interest. </w:t>
      </w:r>
    </w:p>
    <w:p w:rsidR="00000000" w:rsidDel="00000000" w:rsidP="00000000" w:rsidRDefault="00000000" w:rsidRPr="00000000" w14:paraId="00000065">
      <w:pPr>
        <w:numPr>
          <w:ilvl w:val="0"/>
          <w:numId w:val="2"/>
        </w:numPr>
        <w:spacing w:after="0" w:afterAutospacing="0" w:before="0" w:beforeAutospacing="0" w:line="240" w:lineRule="auto"/>
        <w:ind w:left="720" w:hanging="360"/>
        <w:jc w:val="both"/>
        <w:rPr>
          <w:u w:val="none"/>
        </w:rPr>
      </w:pPr>
      <w:r w:rsidDel="00000000" w:rsidR="00000000" w:rsidRPr="00000000">
        <w:rPr>
          <w:rtl w:val="0"/>
        </w:rPr>
        <w:t xml:space="preserve">As all pricing is done at the Order stage, it overcomes the issues faced on the previous agreement having a pricing model at framework built in line with general Facilities Management requirements, instead of being tailored and customised to the housing maintenance &amp; repair sector.</w:t>
      </w:r>
    </w:p>
    <w:p w:rsidR="00000000" w:rsidDel="00000000" w:rsidP="00000000" w:rsidRDefault="00000000" w:rsidRPr="00000000" w14:paraId="00000066">
      <w:pPr>
        <w:numPr>
          <w:ilvl w:val="0"/>
          <w:numId w:val="2"/>
        </w:numPr>
        <w:spacing w:after="120" w:before="0" w:beforeAutospacing="0" w:line="240" w:lineRule="auto"/>
        <w:ind w:left="720" w:hanging="360"/>
        <w:jc w:val="both"/>
        <w:rPr>
          <w:u w:val="none"/>
        </w:rPr>
      </w:pPr>
      <w:r w:rsidDel="00000000" w:rsidR="00000000" w:rsidRPr="00000000">
        <w:rPr>
          <w:rtl w:val="0"/>
        </w:rPr>
        <w:t xml:space="preserve">The specification has been built with flexibility in mind, being able to allow customers to take advantage of new and emerging technologies and services, especially in the Whole Home Retrofit space, which was not included in the previous agreement. As technology advances, new suppliers may enter the market and be able to provide both cost and service efficiencies. The DPS will allow these new suppliers to onboard throughout the lifetime of the agreement, presenting an opportunity to save money and take advantage of new services. A rigid framework agreement would not permit this. </w:t>
      </w:r>
    </w:p>
    <w:p w:rsidR="00000000" w:rsidDel="00000000" w:rsidP="00000000" w:rsidRDefault="00000000" w:rsidRPr="00000000" w14:paraId="00000067">
      <w:pPr>
        <w:spacing w:after="120" w:before="120" w:line="240" w:lineRule="auto"/>
        <w:jc w:val="both"/>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pStyle w:val="Heading1"/>
        <w:numPr>
          <w:ilvl w:val="0"/>
          <w:numId w:val="9"/>
        </w:numPr>
        <w:ind w:left="851" w:hanging="851"/>
        <w:rPr>
          <w:b w:val="1"/>
          <w:color w:val="000000"/>
        </w:rPr>
      </w:pPr>
      <w:bookmarkStart w:colFirst="0" w:colLast="0" w:name="_heading=h.1t3h5sf" w:id="8"/>
      <w:bookmarkEnd w:id="8"/>
      <w:r w:rsidDel="00000000" w:rsidR="00000000" w:rsidRPr="00000000">
        <w:rPr>
          <w:b w:val="1"/>
          <w:color w:val="000000"/>
          <w:rtl w:val="0"/>
        </w:rPr>
        <w:t xml:space="preserve">Specification (Schedule 2 Part A Goods and/or Services)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2"/>
        <w:ind w:left="851" w:hanging="851"/>
        <w:rPr>
          <w:b w:val="1"/>
          <w:color w:val="000000"/>
        </w:rPr>
      </w:pPr>
      <w:bookmarkStart w:colFirst="0" w:colLast="0" w:name="_heading=h.4d34og8" w:id="9"/>
      <w:bookmarkEnd w:id="9"/>
      <w:r w:rsidDel="00000000" w:rsidR="00000000" w:rsidRPr="00000000">
        <w:rPr>
          <w:b w:val="1"/>
          <w:color w:val="000000"/>
          <w:rtl w:val="0"/>
        </w:rPr>
        <w:t xml:space="preserve">2.1 </w:t>
        <w:tab/>
        <w:t xml:space="preserve">Our priorities</w:t>
      </w:r>
    </w:p>
    <w:p w:rsidR="00000000" w:rsidDel="00000000" w:rsidP="00000000" w:rsidRDefault="00000000" w:rsidRPr="00000000" w14:paraId="0000006C">
      <w:pPr>
        <w:spacing w:after="120" w:before="120" w:line="240" w:lineRule="auto"/>
        <w:ind w:hanging="1"/>
        <w:jc w:val="both"/>
        <w:rPr/>
      </w:pPr>
      <w:r w:rsidDel="00000000" w:rsidR="00000000" w:rsidRPr="00000000">
        <w:rPr>
          <w:rtl w:val="0"/>
        </w:rPr>
        <w:t xml:space="preserve">Crown Commercial Service (CCS) key priorities are to support visibility of Housing Maintenance and Repair</w:t>
      </w:r>
      <w:r w:rsidDel="00000000" w:rsidR="00000000" w:rsidRPr="00000000">
        <w:rPr>
          <w:rtl w:val="0"/>
        </w:rPr>
        <w:t xml:space="preserve"> products and services whole life costs and to influence efficiencies through:</w:t>
      </w:r>
    </w:p>
    <w:p w:rsidR="00000000" w:rsidDel="00000000" w:rsidP="00000000" w:rsidRDefault="00000000" w:rsidRPr="00000000" w14:paraId="0000006D">
      <w:pPr>
        <w:numPr>
          <w:ilvl w:val="0"/>
          <w:numId w:val="7"/>
        </w:numPr>
        <w:pBdr>
          <w:top w:space="0" w:sz="0" w:val="nil"/>
          <w:left w:space="0" w:sz="0" w:val="nil"/>
          <w:bottom w:space="0" w:sz="0" w:val="nil"/>
          <w:right w:space="0" w:sz="0" w:val="nil"/>
          <w:between w:space="0" w:sz="0" w:val="nil"/>
        </w:pBdr>
        <w:spacing w:after="0" w:before="120" w:line="240" w:lineRule="auto"/>
        <w:ind w:left="851" w:hanging="851"/>
        <w:jc w:val="both"/>
        <w:rPr/>
      </w:pPr>
      <w:r w:rsidDel="00000000" w:rsidR="00000000" w:rsidRPr="00000000">
        <w:rPr>
          <w:color w:val="000000"/>
          <w:rtl w:val="0"/>
        </w:rPr>
        <w:t xml:space="preserve">Offering valued solutions to meet </w:t>
      </w:r>
      <w:r w:rsidDel="00000000" w:rsidR="00000000" w:rsidRPr="00000000">
        <w:rPr>
          <w:rtl w:val="0"/>
        </w:rPr>
        <w:t xml:space="preserve">Contracting Authorities</w:t>
      </w:r>
      <w:r w:rsidDel="00000000" w:rsidR="00000000" w:rsidRPr="00000000">
        <w:rPr>
          <w:color w:val="000000"/>
          <w:rtl w:val="0"/>
        </w:rPr>
        <w:t xml:space="preserve"> individual requirements; </w:t>
      </w: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851" w:hanging="851"/>
        <w:jc w:val="both"/>
        <w:rPr/>
      </w:pPr>
      <w:r w:rsidDel="00000000" w:rsidR="00000000" w:rsidRPr="00000000">
        <w:rPr>
          <w:color w:val="000000"/>
          <w:rtl w:val="0"/>
        </w:rPr>
        <w:t xml:space="preserve">Build and increase capacity of high quality products and services;</w:t>
      </w:r>
      <w:r w:rsidDel="00000000" w:rsidR="00000000" w:rsidRPr="00000000">
        <w:rPr>
          <w:rtl w:val="0"/>
        </w:rPr>
      </w:r>
    </w:p>
    <w:p w:rsidR="00000000" w:rsidDel="00000000" w:rsidP="00000000" w:rsidRDefault="00000000" w:rsidRPr="00000000" w14:paraId="0000006F">
      <w:pPr>
        <w:numPr>
          <w:ilvl w:val="0"/>
          <w:numId w:val="7"/>
        </w:numPr>
        <w:pBdr>
          <w:top w:space="0" w:sz="0" w:val="nil"/>
          <w:left w:space="0" w:sz="0" w:val="nil"/>
          <w:bottom w:space="0" w:sz="0" w:val="nil"/>
          <w:right w:space="0" w:sz="0" w:val="nil"/>
          <w:between w:space="0" w:sz="0" w:val="nil"/>
        </w:pBdr>
        <w:spacing w:after="0" w:line="240" w:lineRule="auto"/>
        <w:ind w:left="851" w:hanging="851"/>
        <w:jc w:val="both"/>
        <w:rPr/>
      </w:pPr>
      <w:r w:rsidDel="00000000" w:rsidR="00000000" w:rsidRPr="00000000">
        <w:rPr>
          <w:color w:val="000000"/>
          <w:rtl w:val="0"/>
        </w:rPr>
        <w:t xml:space="preserve">Provide greater opportunity for aggregation; and</w:t>
      </w:r>
      <w:r w:rsidDel="00000000" w:rsidR="00000000" w:rsidRPr="00000000">
        <w:rPr>
          <w:rtl w:val="0"/>
        </w:rPr>
      </w:r>
    </w:p>
    <w:p w:rsidR="00000000" w:rsidDel="00000000" w:rsidP="00000000" w:rsidRDefault="00000000" w:rsidRPr="00000000" w14:paraId="00000070">
      <w:pPr>
        <w:numPr>
          <w:ilvl w:val="0"/>
          <w:numId w:val="7"/>
        </w:numPr>
        <w:pBdr>
          <w:top w:space="0" w:sz="0" w:val="nil"/>
          <w:left w:space="0" w:sz="0" w:val="nil"/>
          <w:bottom w:space="0" w:sz="0" w:val="nil"/>
          <w:right w:space="0" w:sz="0" w:val="nil"/>
          <w:between w:space="0" w:sz="0" w:val="nil"/>
        </w:pBdr>
        <w:spacing w:after="0" w:line="240" w:lineRule="auto"/>
        <w:ind w:left="851" w:hanging="851"/>
        <w:jc w:val="both"/>
        <w:rPr/>
      </w:pPr>
      <w:r w:rsidDel="00000000" w:rsidR="00000000" w:rsidRPr="00000000">
        <w:rPr>
          <w:color w:val="000000"/>
          <w:rtl w:val="0"/>
        </w:rPr>
        <w:t xml:space="preserve">Develop a dynamic commercial model for access to products and services.</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240" w:lineRule="auto"/>
        <w:ind w:left="851" w:hanging="720"/>
        <w:jc w:val="both"/>
        <w:rPr>
          <w:color w:val="000000"/>
        </w:rPr>
      </w:pPr>
      <w:r w:rsidDel="00000000" w:rsidR="00000000" w:rsidRPr="00000000">
        <w:rPr>
          <w:rtl w:val="0"/>
        </w:rPr>
      </w:r>
    </w:p>
    <w:p w:rsidR="00000000" w:rsidDel="00000000" w:rsidP="00000000" w:rsidRDefault="00000000" w:rsidRPr="00000000" w14:paraId="00000072">
      <w:pPr>
        <w:pStyle w:val="Heading2"/>
        <w:ind w:left="851" w:hanging="851"/>
        <w:rPr>
          <w:b w:val="1"/>
          <w:color w:val="000000"/>
        </w:rPr>
      </w:pPr>
      <w:bookmarkStart w:colFirst="0" w:colLast="0" w:name="_heading=h.2s8eyo1" w:id="10"/>
      <w:bookmarkEnd w:id="10"/>
      <w:r w:rsidDel="00000000" w:rsidR="00000000" w:rsidRPr="00000000">
        <w:rPr>
          <w:b w:val="1"/>
          <w:color w:val="000000"/>
          <w:rtl w:val="0"/>
        </w:rPr>
        <w:t xml:space="preserve">2.2 </w:t>
        <w:tab/>
        <w:t xml:space="preserve">Scope </w:t>
      </w:r>
    </w:p>
    <w:p w:rsidR="00000000" w:rsidDel="00000000" w:rsidP="00000000" w:rsidRDefault="00000000" w:rsidRPr="00000000" w14:paraId="00000073">
      <w:pPr>
        <w:spacing w:after="120" w:before="120" w:line="240" w:lineRule="auto"/>
        <w:ind w:hanging="1"/>
        <w:jc w:val="both"/>
        <w:rPr/>
      </w:pPr>
      <w:bookmarkStart w:colFirst="0" w:colLast="0" w:name="_heading=h.17dp8vu" w:id="11"/>
      <w:bookmarkEnd w:id="11"/>
      <w:r w:rsidDel="00000000" w:rsidR="00000000" w:rsidRPr="00000000">
        <w:rPr>
          <w:rtl w:val="0"/>
        </w:rPr>
        <w:t xml:space="preserve">The Supplier shall provide products and services as detailed in the Product and Services Matrix of </w:t>
      </w:r>
      <w:r w:rsidDel="00000000" w:rsidR="00000000" w:rsidRPr="00000000">
        <w:rPr>
          <w:rtl w:val="0"/>
        </w:rPr>
        <w:t xml:space="preserve">DPS Schedule 2 - DPS Application (taken from Key Performance Indicators and Services of the DPS selection questionnaire) of RM6241 DPS Agreement. </w:t>
      </w:r>
      <w:r w:rsidDel="00000000" w:rsidR="00000000" w:rsidRPr="00000000">
        <w:rPr>
          <w:rtl w:val="0"/>
        </w:rPr>
      </w:r>
    </w:p>
    <w:p w:rsidR="00000000" w:rsidDel="00000000" w:rsidP="00000000" w:rsidRDefault="00000000" w:rsidRPr="00000000" w14:paraId="00000074">
      <w:pPr>
        <w:spacing w:after="120" w:before="120" w:line="240" w:lineRule="auto"/>
        <w:ind w:hanging="1"/>
        <w:jc w:val="both"/>
        <w:rPr/>
      </w:pPr>
      <w:r w:rsidDel="00000000" w:rsidR="00000000" w:rsidRPr="00000000">
        <w:rPr>
          <w:rtl w:val="0"/>
        </w:rPr>
        <w:t xml:space="preserve">The core requirement of RM6241 – Housing Maintenance and Repair shall include but not be limited to:</w:t>
      </w:r>
    </w:p>
    <w:p w:rsidR="00000000" w:rsidDel="00000000" w:rsidP="00000000" w:rsidRDefault="00000000" w:rsidRPr="00000000" w14:paraId="00000075">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76">
      <w:pPr>
        <w:spacing w:after="120" w:before="120" w:line="240" w:lineRule="auto"/>
        <w:ind w:hanging="1"/>
        <w:jc w:val="both"/>
        <w:rPr/>
      </w:pPr>
      <w:r w:rsidDel="00000000" w:rsidR="00000000" w:rsidRPr="00000000">
        <w:rPr>
          <w:highlight w:val="white"/>
          <w:rtl w:val="0"/>
        </w:rPr>
        <w:t xml:space="preserve">Four (4) dis</w:t>
      </w:r>
      <w:r w:rsidDel="00000000" w:rsidR="00000000" w:rsidRPr="00000000">
        <w:rPr>
          <w:rtl w:val="0"/>
        </w:rPr>
        <w:t xml:space="preserve">tinct categories filtered by: </w:t>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pPr>
      <w:r w:rsidDel="00000000" w:rsidR="00000000" w:rsidRPr="00000000">
        <w:rPr>
          <w:rtl w:val="0"/>
        </w:rPr>
        <w:t xml:space="preserve">Service Required</w:t>
      </w:r>
    </w:p>
    <w:p w:rsidR="00000000" w:rsidDel="00000000" w:rsidP="00000000" w:rsidRDefault="00000000" w:rsidRPr="00000000" w14:paraId="000000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pPr>
      <w:r w:rsidDel="00000000" w:rsidR="00000000" w:rsidRPr="00000000">
        <w:rPr>
          <w:rtl w:val="0"/>
        </w:rPr>
        <w:t xml:space="preserve">Location </w:t>
      </w:r>
    </w:p>
    <w:p w:rsidR="00000000" w:rsidDel="00000000" w:rsidP="00000000" w:rsidRDefault="00000000" w:rsidRPr="00000000" w14:paraId="0000007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pPr>
      <w:r w:rsidDel="00000000" w:rsidR="00000000" w:rsidRPr="00000000">
        <w:rPr>
          <w:rtl w:val="0"/>
        </w:rPr>
        <w:t xml:space="preserve">Building Type</w:t>
      </w:r>
    </w:p>
    <w:p w:rsidR="00000000" w:rsidDel="00000000" w:rsidP="00000000" w:rsidRDefault="00000000" w:rsidRPr="00000000" w14:paraId="0000007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pPr>
      <w:r w:rsidDel="00000000" w:rsidR="00000000" w:rsidRPr="00000000">
        <w:rPr>
          <w:rtl w:val="0"/>
        </w:rPr>
        <w:t xml:space="preserve">Total Contract Value </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ind w:left="851" w:hanging="72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ind w:left="130.99999999999994" w:firstLine="0"/>
        <w:rPr>
          <w:b w:val="1"/>
        </w:rPr>
      </w:pPr>
      <w:r w:rsidDel="00000000" w:rsidR="00000000" w:rsidRPr="00000000">
        <w:rPr>
          <w:b w:val="1"/>
          <w:rtl w:val="0"/>
        </w:rPr>
        <w:t xml:space="preserve">Please see RM6241 Attachment 1 -  Services Matrix Filters for full details on what each category contains. </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ind w:left="130.99999999999994" w:firstLine="0"/>
        <w:rPr>
          <w:b w:val="1"/>
        </w:rPr>
      </w:pPr>
      <w:r w:rsidDel="00000000" w:rsidR="00000000" w:rsidRPr="00000000">
        <w:rPr>
          <w:rtl w:val="0"/>
        </w:rPr>
      </w:r>
    </w:p>
    <w:p w:rsidR="00000000" w:rsidDel="00000000" w:rsidP="00000000" w:rsidRDefault="00000000" w:rsidRPr="00000000" w14:paraId="0000007E">
      <w:pPr>
        <w:spacing w:after="0" w:lineRule="auto"/>
        <w:rPr/>
      </w:pPr>
      <w:r w:rsidDel="00000000" w:rsidR="00000000" w:rsidRPr="00000000">
        <w:rPr>
          <w:rtl w:val="0"/>
        </w:rPr>
        <w:t xml:space="preserve">All services will be required to be delivered in accordance to the relevant industry </w:t>
      </w:r>
      <w:r w:rsidDel="00000000" w:rsidR="00000000" w:rsidRPr="00000000">
        <w:rPr>
          <w:rtl w:val="0"/>
        </w:rPr>
        <w:t xml:space="preserve">&amp; legislative standards, as well as those specified by the Buyer at the Order stage.</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Rule="auto"/>
        <w:ind w:left="130.99999999999994" w:firstLine="0"/>
        <w:rPr>
          <w:b w:val="1"/>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ind w:left="130.99999999999994" w:firstLine="0"/>
        <w:rPr>
          <w:b w:val="1"/>
        </w:rPr>
      </w:pPr>
      <w:r w:rsidDel="00000000" w:rsidR="00000000" w:rsidRPr="00000000">
        <w:rPr>
          <w:rtl w:val="0"/>
        </w:rPr>
      </w:r>
    </w:p>
    <w:p w:rsidR="00000000" w:rsidDel="00000000" w:rsidP="00000000" w:rsidRDefault="00000000" w:rsidRPr="00000000" w14:paraId="00000081">
      <w:pPr>
        <w:numPr>
          <w:ilvl w:val="0"/>
          <w:numId w:val="6"/>
        </w:numPr>
        <w:spacing w:after="0" w:lineRule="auto"/>
        <w:ind w:left="720" w:hanging="360"/>
        <w:rPr>
          <w:b w:val="1"/>
        </w:rPr>
      </w:pPr>
      <w:r w:rsidDel="00000000" w:rsidR="00000000" w:rsidRPr="00000000">
        <w:rPr>
          <w:b w:val="1"/>
          <w:rtl w:val="0"/>
        </w:rPr>
        <w:t xml:space="preserve">Additional Capabilities:</w:t>
      </w:r>
    </w:p>
    <w:p w:rsidR="00000000" w:rsidDel="00000000" w:rsidP="00000000" w:rsidRDefault="00000000" w:rsidRPr="00000000" w14:paraId="00000082">
      <w:pPr>
        <w:spacing w:after="0" w:lineRule="auto"/>
        <w:ind w:left="0" w:firstLine="0"/>
        <w:rPr>
          <w:b w:val="1"/>
        </w:rPr>
      </w:pPr>
      <w:r w:rsidDel="00000000" w:rsidR="00000000" w:rsidRPr="00000000">
        <w:rPr>
          <w:rtl w:val="0"/>
        </w:rPr>
      </w:r>
    </w:p>
    <w:p w:rsidR="00000000" w:rsidDel="00000000" w:rsidP="00000000" w:rsidRDefault="00000000" w:rsidRPr="00000000" w14:paraId="00000083">
      <w:pPr>
        <w:spacing w:after="0" w:lineRule="auto"/>
        <w:rPr/>
      </w:pPr>
      <w:r w:rsidDel="00000000" w:rsidR="00000000" w:rsidRPr="00000000">
        <w:rPr>
          <w:b w:val="1"/>
          <w:rtl w:val="0"/>
        </w:rPr>
        <w:t xml:space="preserve">Value threshold</w:t>
      </w:r>
      <w:r w:rsidDel="00000000" w:rsidR="00000000" w:rsidRPr="00000000">
        <w:rPr>
          <w:rtl w:val="0"/>
        </w:rPr>
        <w:t xml:space="preserve"> - suppliers can list the contract values that they are able to support. Buyers welcome the opportunity to support growth within the SME community as well as with larger organisations.</w:t>
      </w:r>
    </w:p>
    <w:p w:rsidR="00000000" w:rsidDel="00000000" w:rsidP="00000000" w:rsidRDefault="00000000" w:rsidRPr="00000000" w14:paraId="00000084">
      <w:pPr>
        <w:spacing w:after="0" w:lineRule="auto"/>
        <w:rPr/>
      </w:pPr>
      <w:r w:rsidDel="00000000" w:rsidR="00000000" w:rsidRPr="00000000">
        <w:rPr>
          <w:rtl w:val="0"/>
        </w:rPr>
      </w:r>
    </w:p>
    <w:p w:rsidR="00000000" w:rsidDel="00000000" w:rsidP="00000000" w:rsidRDefault="00000000" w:rsidRPr="00000000" w14:paraId="00000085">
      <w:pPr>
        <w:spacing w:after="0" w:lineRule="auto"/>
        <w:rPr/>
      </w:pPr>
      <w:r w:rsidDel="00000000" w:rsidR="00000000" w:rsidRPr="00000000">
        <w:rPr>
          <w:b w:val="1"/>
          <w:rtl w:val="0"/>
        </w:rPr>
        <w:t xml:space="preserve">Security Clearances</w:t>
      </w:r>
      <w:r w:rsidDel="00000000" w:rsidR="00000000" w:rsidRPr="00000000">
        <w:rPr>
          <w:rtl w:val="0"/>
        </w:rPr>
        <w:t xml:space="preserve"> - </w:t>
      </w:r>
      <w:r w:rsidDel="00000000" w:rsidR="00000000" w:rsidRPr="00000000">
        <w:rPr>
          <w:rtl w:val="0"/>
        </w:rPr>
        <w:t xml:space="preserve">Buyers are able to specify their own security clearance requirements at the Order stage. </w:t>
      </w:r>
      <w:r w:rsidDel="00000000" w:rsidR="00000000" w:rsidRPr="00000000">
        <w:rPr>
          <w:rtl w:val="0"/>
        </w:rPr>
        <w:t xml:space="preserve">. You don't need any Security Clearance to be on the DPS but Buyers will likely make specific clearances a requirement of their tender. Examples of this include but are not limited to:</w:t>
      </w:r>
    </w:p>
    <w:p w:rsidR="00000000" w:rsidDel="00000000" w:rsidP="00000000" w:rsidRDefault="00000000" w:rsidRPr="00000000" w14:paraId="00000086">
      <w:pPr>
        <w:spacing w:after="0" w:lineRule="auto"/>
        <w:rPr/>
      </w:pPr>
      <w:r w:rsidDel="00000000" w:rsidR="00000000" w:rsidRPr="00000000">
        <w:rPr>
          <w:rtl w:val="0"/>
        </w:rPr>
      </w:r>
    </w:p>
    <w:p w:rsidR="00000000" w:rsidDel="00000000" w:rsidP="00000000" w:rsidRDefault="00000000" w:rsidRPr="00000000" w14:paraId="00000087">
      <w:pPr>
        <w:numPr>
          <w:ilvl w:val="0"/>
          <w:numId w:val="5"/>
        </w:numPr>
        <w:spacing w:after="0" w:lineRule="auto"/>
        <w:ind w:left="720" w:hanging="360"/>
        <w:rPr>
          <w:u w:val="none"/>
        </w:rPr>
      </w:pPr>
      <w:r w:rsidDel="00000000" w:rsidR="00000000" w:rsidRPr="00000000">
        <w:rPr>
          <w:rtl w:val="0"/>
        </w:rPr>
        <w:t xml:space="preserve">Disclosure and Barring Service (DBS)</w:t>
      </w:r>
    </w:p>
    <w:p w:rsidR="00000000" w:rsidDel="00000000" w:rsidP="00000000" w:rsidRDefault="00000000" w:rsidRPr="00000000" w14:paraId="00000088">
      <w:pPr>
        <w:numPr>
          <w:ilvl w:val="0"/>
          <w:numId w:val="5"/>
        </w:numPr>
        <w:spacing w:after="0" w:lineRule="auto"/>
        <w:ind w:left="720" w:hanging="360"/>
        <w:rPr>
          <w:u w:val="none"/>
        </w:rPr>
      </w:pPr>
      <w:r w:rsidDel="00000000" w:rsidR="00000000" w:rsidRPr="00000000">
        <w:rPr>
          <w:rtl w:val="0"/>
        </w:rPr>
        <w:t xml:space="preserve">Basic Personnel Security standard (BPSS)</w:t>
      </w:r>
    </w:p>
    <w:p w:rsidR="00000000" w:rsidDel="00000000" w:rsidP="00000000" w:rsidRDefault="00000000" w:rsidRPr="00000000" w14:paraId="00000089">
      <w:pPr>
        <w:numPr>
          <w:ilvl w:val="0"/>
          <w:numId w:val="5"/>
        </w:numPr>
        <w:spacing w:after="0" w:lineRule="auto"/>
        <w:ind w:left="720" w:hanging="360"/>
        <w:rPr>
          <w:u w:val="none"/>
        </w:rPr>
      </w:pPr>
      <w:r w:rsidDel="00000000" w:rsidR="00000000" w:rsidRPr="00000000">
        <w:rPr>
          <w:rtl w:val="0"/>
        </w:rPr>
        <w:t xml:space="preserve">Counter Terrorist Check (CTC)</w:t>
      </w:r>
    </w:p>
    <w:p w:rsidR="00000000" w:rsidDel="00000000" w:rsidP="00000000" w:rsidRDefault="00000000" w:rsidRPr="00000000" w14:paraId="0000008A">
      <w:pPr>
        <w:numPr>
          <w:ilvl w:val="0"/>
          <w:numId w:val="5"/>
        </w:numPr>
        <w:spacing w:after="0" w:lineRule="auto"/>
        <w:ind w:left="720" w:hanging="360"/>
        <w:rPr>
          <w:u w:val="none"/>
        </w:rPr>
      </w:pPr>
      <w:r w:rsidDel="00000000" w:rsidR="00000000" w:rsidRPr="00000000">
        <w:rPr>
          <w:rtl w:val="0"/>
        </w:rPr>
        <w:t xml:space="preserve">Security Clearance (SC)</w:t>
      </w:r>
    </w:p>
    <w:p w:rsidR="00000000" w:rsidDel="00000000" w:rsidP="00000000" w:rsidRDefault="00000000" w:rsidRPr="00000000" w14:paraId="0000008B">
      <w:pPr>
        <w:numPr>
          <w:ilvl w:val="0"/>
          <w:numId w:val="5"/>
        </w:numPr>
        <w:spacing w:after="0" w:lineRule="auto"/>
        <w:ind w:left="720" w:hanging="360"/>
        <w:rPr>
          <w:u w:val="none"/>
        </w:rPr>
      </w:pPr>
      <w:r w:rsidDel="00000000" w:rsidR="00000000" w:rsidRPr="00000000">
        <w:rPr>
          <w:rtl w:val="0"/>
        </w:rPr>
        <w:t xml:space="preserve">Developed Vetting (DV)</w:t>
      </w:r>
    </w:p>
    <w:p w:rsidR="00000000" w:rsidDel="00000000" w:rsidP="00000000" w:rsidRDefault="00000000" w:rsidRPr="00000000" w14:paraId="0000008C">
      <w:pPr>
        <w:spacing w:after="0" w:lineRule="auto"/>
        <w:rPr/>
      </w:pPr>
      <w:r w:rsidDel="00000000" w:rsidR="00000000" w:rsidRPr="00000000">
        <w:rPr>
          <w:rtl w:val="0"/>
        </w:rPr>
      </w:r>
    </w:p>
    <w:p w:rsidR="00000000" w:rsidDel="00000000" w:rsidP="00000000" w:rsidRDefault="00000000" w:rsidRPr="00000000" w14:paraId="0000008D">
      <w:pPr>
        <w:spacing w:after="0" w:lineRule="auto"/>
        <w:rPr/>
      </w:pPr>
      <w:r w:rsidDel="00000000" w:rsidR="00000000" w:rsidRPr="00000000">
        <w:rPr>
          <w:rtl w:val="0"/>
        </w:rPr>
      </w:r>
    </w:p>
    <w:p w:rsidR="00000000" w:rsidDel="00000000" w:rsidP="00000000" w:rsidRDefault="00000000" w:rsidRPr="00000000" w14:paraId="0000008E">
      <w:pPr>
        <w:spacing w:after="0" w:lineRule="auto"/>
        <w:rPr/>
      </w:pPr>
      <w:r w:rsidDel="00000000" w:rsidR="00000000" w:rsidRPr="00000000">
        <w:rPr>
          <w:b w:val="1"/>
          <w:rtl w:val="0"/>
        </w:rPr>
        <w:t xml:space="preserve">Data Security </w:t>
      </w:r>
      <w:r w:rsidDel="00000000" w:rsidR="00000000" w:rsidRPr="00000000">
        <w:rPr>
          <w:rtl w:val="0"/>
        </w:rPr>
        <w:t xml:space="preserve">-The DPS requirement for onboarding will be Cyber Essentials Basic. Suppliers will need to hold a valid Cyber Essentials Basic certificate as a minimum and refresh this annually upon it’s expiry. Buyers may choose to ask for further certifications at the Order stage, including but not limited to, Cyber Essentials Plus. Exact requirements will be detailed as part of their tender.</w:t>
      </w:r>
    </w:p>
    <w:p w:rsidR="00000000" w:rsidDel="00000000" w:rsidP="00000000" w:rsidRDefault="00000000" w:rsidRPr="00000000" w14:paraId="0000008F">
      <w:pPr>
        <w:spacing w:after="0" w:lineRule="auto"/>
        <w:rPr/>
      </w:pPr>
      <w:r w:rsidDel="00000000" w:rsidR="00000000" w:rsidRPr="00000000">
        <w:rPr>
          <w:rtl w:val="0"/>
        </w:rPr>
      </w:r>
    </w:p>
    <w:p w:rsidR="00000000" w:rsidDel="00000000" w:rsidP="00000000" w:rsidRDefault="00000000" w:rsidRPr="00000000" w14:paraId="00000090">
      <w:pPr>
        <w:spacing w:after="0" w:lineRule="auto"/>
        <w:rPr>
          <w:b w:val="1"/>
        </w:rPr>
      </w:pPr>
      <w:r w:rsidDel="00000000" w:rsidR="00000000" w:rsidRPr="00000000">
        <w:rPr>
          <w:b w:val="1"/>
          <w:rtl w:val="0"/>
        </w:rPr>
        <w:t xml:space="preserve">2.3        Order Contract Flexibility </w:t>
      </w:r>
    </w:p>
    <w:p w:rsidR="00000000" w:rsidDel="00000000" w:rsidP="00000000" w:rsidRDefault="00000000" w:rsidRPr="00000000" w14:paraId="00000091">
      <w:pPr>
        <w:spacing w:after="0" w:lineRule="auto"/>
        <w:rPr>
          <w:b w:val="1"/>
        </w:rPr>
      </w:pPr>
      <w:r w:rsidDel="00000000" w:rsidR="00000000" w:rsidRPr="00000000">
        <w:rPr>
          <w:rtl w:val="0"/>
        </w:rPr>
      </w:r>
    </w:p>
    <w:p w:rsidR="00000000" w:rsidDel="00000000" w:rsidP="00000000" w:rsidRDefault="00000000" w:rsidRPr="00000000" w14:paraId="00000092">
      <w:pPr>
        <w:spacing w:after="0" w:lineRule="auto"/>
        <w:rPr/>
      </w:pPr>
      <w:r w:rsidDel="00000000" w:rsidR="00000000" w:rsidRPr="00000000">
        <w:rPr>
          <w:rtl w:val="0"/>
        </w:rPr>
        <w:t xml:space="preserve">2.3.1      Where the Buyer may have specialist requirements relating to individual projects and/or Service provisions, the Buyer will specify these at the Order stage.</w:t>
      </w:r>
    </w:p>
    <w:p w:rsidR="00000000" w:rsidDel="00000000" w:rsidP="00000000" w:rsidRDefault="00000000" w:rsidRPr="00000000" w14:paraId="00000093">
      <w:pPr>
        <w:spacing w:after="0" w:lineRule="auto"/>
        <w:rPr/>
      </w:pPr>
      <w:r w:rsidDel="00000000" w:rsidR="00000000" w:rsidRPr="00000000">
        <w:rPr>
          <w:rtl w:val="0"/>
        </w:rPr>
      </w:r>
    </w:p>
    <w:p w:rsidR="00000000" w:rsidDel="00000000" w:rsidP="00000000" w:rsidRDefault="00000000" w:rsidRPr="00000000" w14:paraId="00000094">
      <w:pPr>
        <w:spacing w:after="0" w:lineRule="auto"/>
        <w:rPr/>
      </w:pPr>
      <w:r w:rsidDel="00000000" w:rsidR="00000000" w:rsidRPr="00000000">
        <w:rPr>
          <w:rtl w:val="0"/>
        </w:rPr>
        <w:t xml:space="preserve">These may include but are not limited to:</w:t>
        <w:br w:type="textWrapping"/>
      </w:r>
    </w:p>
    <w:p w:rsidR="00000000" w:rsidDel="00000000" w:rsidP="00000000" w:rsidRDefault="00000000" w:rsidRPr="00000000" w14:paraId="00000095">
      <w:pPr>
        <w:numPr>
          <w:ilvl w:val="0"/>
          <w:numId w:val="4"/>
        </w:numPr>
        <w:spacing w:after="0" w:lineRule="auto"/>
        <w:ind w:left="720" w:hanging="360"/>
      </w:pPr>
      <w:r w:rsidDel="00000000" w:rsidR="00000000" w:rsidRPr="00000000">
        <w:rPr>
          <w:rtl w:val="0"/>
        </w:rPr>
        <w:t xml:space="preserve">Specific security clearances</w:t>
      </w:r>
    </w:p>
    <w:p w:rsidR="00000000" w:rsidDel="00000000" w:rsidP="00000000" w:rsidRDefault="00000000" w:rsidRPr="00000000" w14:paraId="00000096">
      <w:pPr>
        <w:numPr>
          <w:ilvl w:val="0"/>
          <w:numId w:val="4"/>
        </w:numPr>
        <w:spacing w:after="0" w:lineRule="auto"/>
        <w:ind w:left="720" w:hanging="360"/>
      </w:pPr>
      <w:r w:rsidDel="00000000" w:rsidR="00000000" w:rsidRPr="00000000">
        <w:rPr>
          <w:rtl w:val="0"/>
        </w:rPr>
        <w:t xml:space="preserve">Sector specific requirements and or experience</w:t>
      </w:r>
    </w:p>
    <w:p w:rsidR="00000000" w:rsidDel="00000000" w:rsidP="00000000" w:rsidRDefault="00000000" w:rsidRPr="00000000" w14:paraId="00000097">
      <w:pPr>
        <w:numPr>
          <w:ilvl w:val="0"/>
          <w:numId w:val="4"/>
        </w:numPr>
        <w:spacing w:after="0" w:lineRule="auto"/>
        <w:ind w:left="720" w:hanging="360"/>
      </w:pPr>
      <w:r w:rsidDel="00000000" w:rsidR="00000000" w:rsidRPr="00000000">
        <w:rPr>
          <w:rtl w:val="0"/>
        </w:rPr>
        <w:t xml:space="preserve">Standards for the services specific to the Buyer’s contract</w:t>
      </w:r>
    </w:p>
    <w:p w:rsidR="00000000" w:rsidDel="00000000" w:rsidP="00000000" w:rsidRDefault="00000000" w:rsidRPr="00000000" w14:paraId="00000098">
      <w:pPr>
        <w:numPr>
          <w:ilvl w:val="0"/>
          <w:numId w:val="4"/>
        </w:numPr>
        <w:spacing w:after="0" w:lineRule="auto"/>
        <w:ind w:left="720" w:hanging="360"/>
      </w:pPr>
      <w:r w:rsidDel="00000000" w:rsidR="00000000" w:rsidRPr="00000000">
        <w:rPr>
          <w:rtl w:val="0"/>
        </w:rPr>
        <w:t xml:space="preserve">Additional accreditations </w:t>
      </w:r>
    </w:p>
    <w:p w:rsidR="00000000" w:rsidDel="00000000" w:rsidP="00000000" w:rsidRDefault="00000000" w:rsidRPr="00000000" w14:paraId="00000099">
      <w:pPr>
        <w:spacing w:after="0" w:lineRule="auto"/>
        <w:rPr>
          <w:b w:val="1"/>
        </w:rPr>
      </w:pPr>
      <w:r w:rsidDel="00000000" w:rsidR="00000000" w:rsidRPr="00000000">
        <w:rPr>
          <w:b w:val="1"/>
          <w:rtl w:val="0"/>
        </w:rPr>
        <w:t xml:space="preserve"> </w:t>
      </w:r>
    </w:p>
    <w:p w:rsidR="00000000" w:rsidDel="00000000" w:rsidP="00000000" w:rsidRDefault="00000000" w:rsidRPr="00000000" w14:paraId="0000009A">
      <w:pPr>
        <w:spacing w:after="0" w:lineRule="auto"/>
        <w:rPr/>
      </w:pPr>
      <w:r w:rsidDel="00000000" w:rsidR="00000000" w:rsidRPr="00000000">
        <w:rPr>
          <w:rtl w:val="0"/>
        </w:rPr>
        <w:t xml:space="preserve">2.3.2  The Order Contract Conditions used by the Buyer for an Order Contract awarded to a Supplier will be one or more of the following (core or Non Core) Industry standard forms of contract, or a Buyer’s modified version of such standard forms:</w:t>
        <w:br w:type="textWrapping"/>
      </w:r>
      <w:r w:rsidDel="00000000" w:rsidR="00000000" w:rsidRPr="00000000">
        <w:rPr>
          <w:rtl w:val="0"/>
        </w:rPr>
      </w:r>
    </w:p>
    <w:p w:rsidR="00000000" w:rsidDel="00000000" w:rsidP="00000000" w:rsidRDefault="00000000" w:rsidRPr="00000000" w14:paraId="0000009B">
      <w:pPr>
        <w:spacing w:after="0" w:lineRule="auto"/>
        <w:rPr/>
      </w:pPr>
      <w:r w:rsidDel="00000000" w:rsidR="00000000" w:rsidRPr="00000000">
        <w:rPr>
          <w:rtl w:val="0"/>
        </w:rPr>
        <w:t xml:space="preserve">(a) Public Sector Contract (PSC)</w:t>
      </w:r>
    </w:p>
    <w:p w:rsidR="00000000" w:rsidDel="00000000" w:rsidP="00000000" w:rsidRDefault="00000000" w:rsidRPr="00000000" w14:paraId="0000009C">
      <w:pPr>
        <w:spacing w:after="0" w:lineRule="auto"/>
        <w:rPr/>
      </w:pPr>
      <w:r w:rsidDel="00000000" w:rsidR="00000000" w:rsidRPr="00000000">
        <w:rPr>
          <w:rtl w:val="0"/>
        </w:rPr>
        <w:t xml:space="preserve">(b) NEC3 </w:t>
      </w:r>
    </w:p>
    <w:p w:rsidR="00000000" w:rsidDel="00000000" w:rsidP="00000000" w:rsidRDefault="00000000" w:rsidRPr="00000000" w14:paraId="0000009D">
      <w:pPr>
        <w:spacing w:after="0" w:lineRule="auto"/>
        <w:rPr/>
      </w:pPr>
      <w:r w:rsidDel="00000000" w:rsidR="00000000" w:rsidRPr="00000000">
        <w:rPr>
          <w:rtl w:val="0"/>
        </w:rPr>
        <w:t xml:space="preserve">(c) NEC4</w:t>
      </w:r>
    </w:p>
    <w:p w:rsidR="00000000" w:rsidDel="00000000" w:rsidP="00000000" w:rsidRDefault="00000000" w:rsidRPr="00000000" w14:paraId="0000009E">
      <w:pPr>
        <w:spacing w:after="0" w:lineRule="auto"/>
        <w:rPr/>
      </w:pPr>
      <w:r w:rsidDel="00000000" w:rsidR="00000000" w:rsidRPr="00000000">
        <w:rPr>
          <w:rtl w:val="0"/>
        </w:rPr>
        <w:t xml:space="preserve">(d) JCT </w:t>
      </w:r>
    </w:p>
    <w:p w:rsidR="00000000" w:rsidDel="00000000" w:rsidP="00000000" w:rsidRDefault="00000000" w:rsidRPr="00000000" w14:paraId="0000009F">
      <w:pPr>
        <w:spacing w:after="0" w:lineRule="auto"/>
        <w:rPr/>
      </w:pPr>
      <w:r w:rsidDel="00000000" w:rsidR="00000000" w:rsidRPr="00000000">
        <w:rPr>
          <w:rtl w:val="0"/>
        </w:rPr>
      </w:r>
    </w:p>
    <w:p w:rsidR="00000000" w:rsidDel="00000000" w:rsidP="00000000" w:rsidRDefault="00000000" w:rsidRPr="00000000" w14:paraId="000000A0">
      <w:pPr>
        <w:spacing w:after="0" w:lineRule="auto"/>
        <w:rPr/>
      </w:pPr>
      <w:r w:rsidDel="00000000" w:rsidR="00000000" w:rsidRPr="00000000">
        <w:rPr>
          <w:rtl w:val="0"/>
        </w:rPr>
        <w:t xml:space="preserve">2.3.3 To understand the documents required to be incorporated into each of the Order Contracts (Core or Non-Core), please see the corresponding Annex in;</w:t>
      </w:r>
    </w:p>
    <w:p w:rsidR="00000000" w:rsidDel="00000000" w:rsidP="00000000" w:rsidRDefault="00000000" w:rsidRPr="00000000" w14:paraId="000000A1">
      <w:pPr>
        <w:spacing w:after="0" w:lineRule="auto"/>
        <w:rPr/>
      </w:pPr>
      <w:r w:rsidDel="00000000" w:rsidR="00000000" w:rsidRPr="00000000">
        <w:rPr>
          <w:rtl w:val="0"/>
        </w:rPr>
      </w:r>
    </w:p>
    <w:p w:rsidR="00000000" w:rsidDel="00000000" w:rsidP="00000000" w:rsidRDefault="00000000" w:rsidRPr="00000000" w14:paraId="000000A2">
      <w:pPr>
        <w:spacing w:after="0" w:lineRule="auto"/>
        <w:rPr>
          <w:b w:val="1"/>
        </w:rPr>
      </w:pPr>
      <w:r w:rsidDel="00000000" w:rsidR="00000000" w:rsidRPr="00000000">
        <w:rPr>
          <w:b w:val="1"/>
          <w:rtl w:val="0"/>
        </w:rPr>
        <w:t xml:space="preserve">DPS Schedule 6 - Order Form Template and Order Schedules -</w:t>
      </w:r>
    </w:p>
    <w:p w:rsidR="00000000" w:rsidDel="00000000" w:rsidP="00000000" w:rsidRDefault="00000000" w:rsidRPr="00000000" w14:paraId="000000A3">
      <w:pPr>
        <w:spacing w:after="0" w:lineRule="auto"/>
        <w:rPr/>
      </w:pPr>
      <w:r w:rsidDel="00000000" w:rsidR="00000000" w:rsidRPr="00000000">
        <w:rPr>
          <w:rtl w:val="0"/>
        </w:rPr>
        <w:t xml:space="preserve">Order Form Part A – Public Sector Contract (PSC) Terms</w:t>
      </w:r>
    </w:p>
    <w:p w:rsidR="00000000" w:rsidDel="00000000" w:rsidP="00000000" w:rsidRDefault="00000000" w:rsidRPr="00000000" w14:paraId="000000A4">
      <w:pPr>
        <w:spacing w:after="0" w:lineRule="auto"/>
        <w:rPr/>
      </w:pPr>
      <w:r w:rsidDel="00000000" w:rsidR="00000000" w:rsidRPr="00000000">
        <w:rPr>
          <w:rtl w:val="0"/>
        </w:rPr>
        <w:t xml:space="preserve">Order Form Part B – Industry Terms </w:t>
      </w:r>
    </w:p>
    <w:p w:rsidR="00000000" w:rsidDel="00000000" w:rsidP="00000000" w:rsidRDefault="00000000" w:rsidRPr="00000000" w14:paraId="000000A5">
      <w:pPr>
        <w:spacing w:after="0" w:lineRule="auto"/>
        <w:rPr/>
      </w:pPr>
      <w:r w:rsidDel="00000000" w:rsidR="00000000" w:rsidRPr="00000000">
        <w:rPr>
          <w:rtl w:val="0"/>
        </w:rPr>
        <w:t xml:space="preserve">Order Form Part C – Updates to Industry Terms Contracts </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ind w:left="130.99999999999994" w:firstLine="0"/>
        <w:rPr>
          <w:b w:val="1"/>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ind w:left="851" w:hanging="720"/>
        <w:rPr>
          <w:color w:val="000000"/>
        </w:rPr>
      </w:pPr>
      <w:r w:rsidDel="00000000" w:rsidR="00000000" w:rsidRPr="00000000">
        <w:rPr>
          <w:rtl w:val="0"/>
        </w:rPr>
      </w:r>
    </w:p>
    <w:p w:rsidR="00000000" w:rsidDel="00000000" w:rsidP="00000000" w:rsidRDefault="00000000" w:rsidRPr="00000000" w14:paraId="000000A8">
      <w:pPr>
        <w:pStyle w:val="Heading2"/>
        <w:numPr>
          <w:ilvl w:val="0"/>
          <w:numId w:val="9"/>
        </w:numPr>
        <w:ind w:left="851" w:hanging="851"/>
        <w:rPr>
          <w:b w:val="1"/>
          <w:color w:val="000000"/>
        </w:rPr>
      </w:pPr>
      <w:bookmarkStart w:colFirst="0" w:colLast="0" w:name="_heading=h.3rdcrjn" w:id="12"/>
      <w:bookmarkEnd w:id="12"/>
      <w:r w:rsidDel="00000000" w:rsidR="00000000" w:rsidRPr="00000000">
        <w:rPr>
          <w:b w:val="1"/>
          <w:color w:val="000000"/>
          <w:rtl w:val="0"/>
        </w:rPr>
        <w:t xml:space="preserve">Mandatory Service Requirements:</w:t>
      </w:r>
    </w:p>
    <w:p w:rsidR="00000000" w:rsidDel="00000000" w:rsidP="00000000" w:rsidRDefault="00000000" w:rsidRPr="00000000" w14:paraId="000000A9">
      <w:pPr>
        <w:rPr/>
      </w:pPr>
      <w:r w:rsidDel="00000000" w:rsidR="00000000" w:rsidRPr="00000000">
        <w:rPr>
          <w:rtl w:val="0"/>
        </w:rPr>
        <w:t xml:space="preserve">The main Service requirements governing the The RM6241 – Housing Maintenance and Repair DPS Agreement can be found in </w:t>
      </w:r>
      <w:r w:rsidDel="00000000" w:rsidR="00000000" w:rsidRPr="00000000">
        <w:rPr>
          <w:b w:val="1"/>
          <w:rtl w:val="0"/>
        </w:rPr>
        <w:t xml:space="preserve">DPS Schedule 1- Specification.</w:t>
      </w: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rPr>
          <w:b w:val="1"/>
        </w:rPr>
      </w:pPr>
      <w:bookmarkStart w:colFirst="0" w:colLast="0" w:name="_heading=h.26in1rg" w:id="13"/>
      <w:bookmarkEnd w:id="13"/>
      <w:r w:rsidDel="00000000" w:rsidR="00000000" w:rsidRPr="00000000">
        <w:rPr>
          <w:b w:val="1"/>
          <w:rtl w:val="0"/>
        </w:rPr>
        <w:t xml:space="preserve">ANNEX A – </w:t>
      </w:r>
      <w:r w:rsidDel="00000000" w:rsidR="00000000" w:rsidRPr="00000000">
        <w:rPr>
          <w:b w:val="1"/>
          <w:rtl w:val="0"/>
        </w:rPr>
        <w:t xml:space="preserve">Glossary</w:t>
      </w:r>
      <w:r w:rsidDel="00000000" w:rsidR="00000000" w:rsidRPr="00000000">
        <w:rPr>
          <w:rtl w:val="0"/>
        </w:rPr>
      </w:r>
    </w:p>
    <w:tbl>
      <w:tblPr>
        <w:tblStyle w:val="Table2"/>
        <w:tblW w:w="935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AC">
            <w:pPr>
              <w:rPr>
                <w:b w:val="1"/>
              </w:rPr>
            </w:pPr>
            <w:r w:rsidDel="00000000" w:rsidR="00000000" w:rsidRPr="00000000">
              <w:rPr>
                <w:b w:val="1"/>
                <w:rtl w:val="0"/>
              </w:rPr>
              <w:t xml:space="preserve">Term</w:t>
            </w:r>
          </w:p>
        </w:tc>
        <w:tc>
          <w:tcPr/>
          <w:p w:rsidR="00000000" w:rsidDel="00000000" w:rsidP="00000000" w:rsidRDefault="00000000" w:rsidRPr="00000000" w14:paraId="000000AD">
            <w:pPr>
              <w:rPr>
                <w:b w:val="1"/>
              </w:rPr>
            </w:pPr>
            <w:r w:rsidDel="00000000" w:rsidR="00000000" w:rsidRPr="00000000">
              <w:rPr>
                <w:b w:val="1"/>
                <w:rtl w:val="0"/>
              </w:rPr>
              <w:t xml:space="preserve">Definition</w:t>
            </w:r>
          </w:p>
        </w:tc>
      </w:tr>
      <w:tr>
        <w:trPr>
          <w:cantSplit w:val="0"/>
          <w:tblHeader w:val="0"/>
        </w:trPr>
        <w:tc>
          <w:tcPr/>
          <w:p w:rsidR="00000000" w:rsidDel="00000000" w:rsidP="00000000" w:rsidRDefault="00000000" w:rsidRPr="00000000" w14:paraId="000000AE">
            <w:pPr>
              <w:rPr/>
            </w:pPr>
            <w:r w:rsidDel="00000000" w:rsidR="00000000" w:rsidRPr="00000000">
              <w:rPr>
                <w:rtl w:val="0"/>
              </w:rPr>
              <w:t xml:space="preserve">HMAR</w:t>
            </w:r>
          </w:p>
        </w:tc>
        <w:tc>
          <w:tcPr/>
          <w:p w:rsidR="00000000" w:rsidDel="00000000" w:rsidP="00000000" w:rsidRDefault="00000000" w:rsidRPr="00000000" w14:paraId="000000AF">
            <w:pPr>
              <w:rPr/>
            </w:pPr>
            <w:r w:rsidDel="00000000" w:rsidR="00000000" w:rsidRPr="00000000">
              <w:rPr>
                <w:rtl w:val="0"/>
              </w:rPr>
              <w:t xml:space="preserve">Housing Maintenance and Repair </w:t>
            </w:r>
          </w:p>
        </w:tc>
      </w:tr>
      <w:tr>
        <w:trPr>
          <w:cantSplit w:val="0"/>
          <w:tblHeader w:val="0"/>
        </w:trPr>
        <w:tc>
          <w:tcPr/>
          <w:p w:rsidR="00000000" w:rsidDel="00000000" w:rsidP="00000000" w:rsidRDefault="00000000" w:rsidRPr="00000000" w14:paraId="000000B0">
            <w:pPr>
              <w:rPr/>
            </w:pPr>
            <w:r w:rsidDel="00000000" w:rsidR="00000000" w:rsidRPr="00000000">
              <w:rPr>
                <w:rtl w:val="0"/>
              </w:rPr>
              <w:t xml:space="preserve">NEC </w:t>
            </w:r>
          </w:p>
        </w:tc>
        <w:tc>
          <w:tcPr/>
          <w:p w:rsidR="00000000" w:rsidDel="00000000" w:rsidP="00000000" w:rsidRDefault="00000000" w:rsidRPr="00000000" w14:paraId="000000B1">
            <w:pPr>
              <w:rPr/>
            </w:pPr>
            <w:r w:rsidDel="00000000" w:rsidR="00000000" w:rsidRPr="00000000">
              <w:rPr>
                <w:rtl w:val="0"/>
              </w:rPr>
              <w:t xml:space="preserve">New Engineering Contract</w:t>
            </w:r>
          </w:p>
        </w:tc>
      </w:tr>
      <w:tr>
        <w:trPr>
          <w:cantSplit w:val="0"/>
          <w:tblHeader w:val="0"/>
        </w:trPr>
        <w:tc>
          <w:tcPr/>
          <w:p w:rsidR="00000000" w:rsidDel="00000000" w:rsidP="00000000" w:rsidRDefault="00000000" w:rsidRPr="00000000" w14:paraId="000000B2">
            <w:pPr>
              <w:rPr/>
            </w:pPr>
            <w:r w:rsidDel="00000000" w:rsidR="00000000" w:rsidRPr="00000000">
              <w:rPr>
                <w:rtl w:val="0"/>
              </w:rPr>
              <w:t xml:space="preserve">JCT </w:t>
            </w:r>
          </w:p>
        </w:tc>
        <w:tc>
          <w:tcPr/>
          <w:p w:rsidR="00000000" w:rsidDel="00000000" w:rsidP="00000000" w:rsidRDefault="00000000" w:rsidRPr="00000000" w14:paraId="000000B3">
            <w:pPr>
              <w:rPr/>
            </w:pPr>
            <w:r w:rsidDel="00000000" w:rsidR="00000000" w:rsidRPr="00000000">
              <w:rPr>
                <w:rtl w:val="0"/>
              </w:rPr>
              <w:t xml:space="preserve">Joint Contracts Tribunal </w:t>
            </w:r>
          </w:p>
        </w:tc>
      </w:tr>
      <w:tr>
        <w:trPr>
          <w:cantSplit w:val="0"/>
          <w:tblHeader w:val="0"/>
        </w:trPr>
        <w:tc>
          <w:tcPr/>
          <w:p w:rsidR="00000000" w:rsidDel="00000000" w:rsidP="00000000" w:rsidRDefault="00000000" w:rsidRPr="00000000" w14:paraId="000000B4">
            <w:pPr>
              <w:rPr/>
            </w:pPr>
            <w:r w:rsidDel="00000000" w:rsidR="00000000" w:rsidRPr="00000000">
              <w:rPr>
                <w:rtl w:val="0"/>
              </w:rPr>
            </w:r>
          </w:p>
        </w:tc>
        <w:tc>
          <w:tcPr/>
          <w:p w:rsidR="00000000" w:rsidDel="00000000" w:rsidP="00000000" w:rsidRDefault="00000000" w:rsidRPr="00000000" w14:paraId="000000B5">
            <w:pPr>
              <w:rPr/>
            </w:pPr>
            <w:r w:rsidDel="00000000" w:rsidR="00000000" w:rsidRPr="00000000">
              <w:rPr>
                <w:rtl w:val="0"/>
              </w:rPr>
            </w:r>
          </w:p>
        </w:tc>
      </w:tr>
      <w:tr>
        <w:trPr>
          <w:cantSplit w:val="0"/>
          <w:tblHeader w:val="0"/>
        </w:trPr>
        <w:tc>
          <w:tcPr/>
          <w:p w:rsidR="00000000" w:rsidDel="00000000" w:rsidP="00000000" w:rsidRDefault="00000000" w:rsidRPr="00000000" w14:paraId="000000B6">
            <w:pPr>
              <w:rPr/>
            </w:pPr>
            <w:r w:rsidDel="00000000" w:rsidR="00000000" w:rsidRPr="00000000">
              <w:rPr>
                <w:rtl w:val="0"/>
              </w:rPr>
            </w:r>
          </w:p>
        </w:tc>
        <w:tc>
          <w:tcPr/>
          <w:p w:rsidR="00000000" w:rsidDel="00000000" w:rsidP="00000000" w:rsidRDefault="00000000" w:rsidRPr="00000000" w14:paraId="000000B7">
            <w:pPr>
              <w:rPr/>
            </w:pPr>
            <w:r w:rsidDel="00000000" w:rsidR="00000000" w:rsidRPr="00000000">
              <w:rPr>
                <w:rtl w:val="0"/>
              </w:rPr>
            </w:r>
          </w:p>
        </w:tc>
      </w:tr>
    </w:tbl>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sectPr>
      <w:headerReference r:id="rId11" w:type="default"/>
      <w:footerReference r:id="rId12"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sz w:val="18"/>
        <w:szCs w:val="18"/>
      </w:rPr>
    </w:pPr>
    <w:r w:rsidDel="00000000" w:rsidR="00000000" w:rsidRPr="00000000">
      <w:rPr>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E">
    <w:pPr>
      <w:tabs>
        <w:tab w:val="center" w:pos="4513"/>
        <w:tab w:val="right" w:pos="9026"/>
      </w:tabs>
      <w:spacing w:after="0" w:line="240" w:lineRule="auto"/>
      <w:rPr>
        <w:sz w:val="16"/>
        <w:szCs w:val="16"/>
      </w:rPr>
    </w:pPr>
    <w:r w:rsidDel="00000000" w:rsidR="00000000" w:rsidRPr="00000000">
      <w:rPr>
        <w:sz w:val="16"/>
        <w:szCs w:val="16"/>
        <w:rtl w:val="0"/>
      </w:rPr>
      <w:t xml:space="preserve">Buyer Needs v1.0</w:t>
    </w:r>
  </w:p>
  <w:p w:rsidR="00000000" w:rsidDel="00000000" w:rsidP="00000000" w:rsidRDefault="00000000" w:rsidRPr="00000000" w14:paraId="000000BF">
    <w:pPr>
      <w:tabs>
        <w:tab w:val="center" w:pos="4513"/>
        <w:tab w:val="right" w:pos="9026"/>
      </w:tabs>
      <w:spacing w:after="0" w:line="240" w:lineRule="auto"/>
      <w:rPr>
        <w:sz w:val="18"/>
        <w:szCs w:val="18"/>
      </w:rPr>
    </w:pPr>
    <w:r w:rsidDel="00000000" w:rsidR="00000000" w:rsidRPr="00000000">
      <w:rPr>
        <w:b w:val="1"/>
        <w:sz w:val="18"/>
        <w:szCs w:val="18"/>
        <w:rtl w:val="0"/>
      </w:rPr>
      <w:t xml:space="preserve">RM6241</w:t>
    </w:r>
    <w:r w:rsidDel="00000000" w:rsidR="00000000" w:rsidRPr="00000000">
      <w:rPr>
        <w:sz w:val="18"/>
        <w:szCs w:val="18"/>
        <w:rtl w:val="0"/>
      </w:rPr>
      <w:t xml:space="preserve"> - Housing Maintenance and Repair</w:t>
    </w:r>
  </w:p>
  <w:p w:rsidR="00000000" w:rsidDel="00000000" w:rsidP="00000000" w:rsidRDefault="00000000" w:rsidRPr="00000000" w14:paraId="000000C0">
    <w:pPr>
      <w:tabs>
        <w:tab w:val="center" w:pos="4513"/>
        <w:tab w:val="right" w:pos="9026"/>
      </w:tabs>
      <w:spacing w:after="0" w:line="240" w:lineRule="auto"/>
      <w:rPr>
        <w:sz w:val="18"/>
        <w:szCs w:val="18"/>
      </w:rPr>
    </w:pPr>
    <w:r w:rsidDel="00000000" w:rsidR="00000000" w:rsidRPr="00000000">
      <w:rPr>
        <w:sz w:val="16"/>
        <w:szCs w:val="16"/>
        <w:rtl w:val="0"/>
      </w:rPr>
      <w:t xml:space="preserve">© Crown Copyright 2022</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359" w:hanging="360"/>
      </w:pPr>
      <w:rPr>
        <w:rFonts w:ascii="Arial" w:cs="Arial" w:eastAsia="Arial" w:hAnsi="Arial"/>
      </w:rPr>
    </w:lvl>
    <w:lvl w:ilvl="1">
      <w:start w:val="1"/>
      <w:numFmt w:val="bullet"/>
      <w:lvlText w:val="o"/>
      <w:lvlJc w:val="left"/>
      <w:pPr>
        <w:ind w:left="1079" w:hanging="360"/>
      </w:pPr>
      <w:rPr>
        <w:rFonts w:ascii="Courier New" w:cs="Courier New" w:eastAsia="Courier New" w:hAnsi="Courier New"/>
      </w:rPr>
    </w:lvl>
    <w:lvl w:ilvl="2">
      <w:start w:val="1"/>
      <w:numFmt w:val="bullet"/>
      <w:lvlText w:val="▪"/>
      <w:lvlJc w:val="left"/>
      <w:pPr>
        <w:ind w:left="1799" w:hanging="360"/>
      </w:pPr>
      <w:rPr>
        <w:rFonts w:ascii="Noto Sans Symbols" w:cs="Noto Sans Symbols" w:eastAsia="Noto Sans Symbols" w:hAnsi="Noto Sans Symbols"/>
      </w:rPr>
    </w:lvl>
    <w:lvl w:ilvl="3">
      <w:start w:val="1"/>
      <w:numFmt w:val="bullet"/>
      <w:lvlText w:val="●"/>
      <w:lvlJc w:val="left"/>
      <w:pPr>
        <w:ind w:left="2519" w:hanging="360"/>
      </w:pPr>
      <w:rPr>
        <w:rFonts w:ascii="Noto Sans Symbols" w:cs="Noto Sans Symbols" w:eastAsia="Noto Sans Symbols" w:hAnsi="Noto Sans Symbols"/>
      </w:rPr>
    </w:lvl>
    <w:lvl w:ilvl="4">
      <w:start w:val="1"/>
      <w:numFmt w:val="bullet"/>
      <w:lvlText w:val="o"/>
      <w:lvlJc w:val="left"/>
      <w:pPr>
        <w:ind w:left="3239" w:hanging="360"/>
      </w:pPr>
      <w:rPr>
        <w:rFonts w:ascii="Courier New" w:cs="Courier New" w:eastAsia="Courier New" w:hAnsi="Courier New"/>
      </w:rPr>
    </w:lvl>
    <w:lvl w:ilvl="5">
      <w:start w:val="1"/>
      <w:numFmt w:val="bullet"/>
      <w:lvlText w:val="▪"/>
      <w:lvlJc w:val="left"/>
      <w:pPr>
        <w:ind w:left="3959" w:hanging="360"/>
      </w:pPr>
      <w:rPr>
        <w:rFonts w:ascii="Noto Sans Symbols" w:cs="Noto Sans Symbols" w:eastAsia="Noto Sans Symbols" w:hAnsi="Noto Sans Symbols"/>
      </w:rPr>
    </w:lvl>
    <w:lvl w:ilvl="6">
      <w:start w:val="1"/>
      <w:numFmt w:val="bullet"/>
      <w:lvlText w:val="●"/>
      <w:lvlJc w:val="left"/>
      <w:pPr>
        <w:ind w:left="4679" w:hanging="360"/>
      </w:pPr>
      <w:rPr>
        <w:rFonts w:ascii="Noto Sans Symbols" w:cs="Noto Sans Symbols" w:eastAsia="Noto Sans Symbols" w:hAnsi="Noto Sans Symbols"/>
      </w:rPr>
    </w:lvl>
    <w:lvl w:ilvl="7">
      <w:start w:val="1"/>
      <w:numFmt w:val="bullet"/>
      <w:lvlText w:val="o"/>
      <w:lvlJc w:val="left"/>
      <w:pPr>
        <w:ind w:left="5399" w:hanging="360"/>
      </w:pPr>
      <w:rPr>
        <w:rFonts w:ascii="Courier New" w:cs="Courier New" w:eastAsia="Courier New" w:hAnsi="Courier New"/>
      </w:rPr>
    </w:lvl>
    <w:lvl w:ilvl="8">
      <w:start w:val="1"/>
      <w:numFmt w:val="bullet"/>
      <w:lvlText w:val="▪"/>
      <w:lvlJc w:val="left"/>
      <w:pPr>
        <w:ind w:left="6119"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paragraph" w:styleId="Heading1">
    <w:name w:val="heading 1"/>
    <w:basedOn w:val="Normal"/>
    <w:next w:val="Normal"/>
    <w:pPr>
      <w:keepNext w:val="1"/>
      <w:keepLines w:val="1"/>
      <w:spacing w:after="0" w:before="240"/>
      <w:outlineLvl w:val="0"/>
    </w:pPr>
    <w:rPr>
      <w:color w:val="0070c0"/>
      <w:sz w:val="28"/>
      <w:szCs w:val="28"/>
    </w:rPr>
  </w:style>
  <w:style w:type="paragraph" w:styleId="Heading2">
    <w:name w:val="heading 2"/>
    <w:basedOn w:val="Normal"/>
    <w:next w:val="Normal"/>
    <w:pPr>
      <w:spacing w:before="160"/>
      <w:ind w:left="1709" w:hanging="432"/>
      <w:contextualSpacing w:val="1"/>
      <w:outlineLvl w:val="1"/>
    </w:pPr>
    <w:rPr>
      <w:color w:val="0070c0"/>
    </w:rPr>
  </w:style>
  <w:style w:type="paragraph" w:styleId="Heading3">
    <w:name w:val="heading 3"/>
    <w:basedOn w:val="Normal"/>
    <w:next w:val="Normal"/>
    <w:pPr>
      <w:keepNext w:val="1"/>
      <w:keepLines w:val="1"/>
      <w:spacing w:after="0" w:before="40"/>
      <w:outlineLvl w:val="2"/>
    </w:pPr>
    <w:rPr>
      <w:rFonts w:ascii="Calibri" w:cs="Calibri" w:eastAsia="Calibri" w:hAnsi="Calibri"/>
      <w:color w:val="1e4d7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spacing w:after="0" w:line="240" w:lineRule="auto"/>
      <w:contextualSpacing w:val="1"/>
    </w:pPr>
    <w:rPr>
      <w:color w:val="0070c0"/>
      <w:sz w:val="56"/>
      <w:szCs w:val="5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B130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130B0"/>
    <w:rPr>
      <w:rFonts w:ascii="Segoe UI" w:cs="Segoe UI" w:hAnsi="Segoe UI"/>
      <w:sz w:val="18"/>
      <w:szCs w:val="18"/>
    </w:rPr>
  </w:style>
  <w:style w:type="paragraph" w:styleId="Header">
    <w:name w:val="header"/>
    <w:basedOn w:val="Normal"/>
    <w:link w:val="HeaderChar"/>
    <w:uiPriority w:val="99"/>
    <w:unhideWhenUsed w:val="1"/>
    <w:rsid w:val="00DE30D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30D4"/>
  </w:style>
  <w:style w:type="paragraph" w:styleId="Footer">
    <w:name w:val="footer"/>
    <w:basedOn w:val="Normal"/>
    <w:link w:val="FooterChar"/>
    <w:uiPriority w:val="99"/>
    <w:unhideWhenUsed w:val="1"/>
    <w:rsid w:val="00DE30D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30D4"/>
  </w:style>
  <w:style w:type="paragraph" w:styleId="ListParagraph">
    <w:name w:val="List Paragraph"/>
    <w:basedOn w:val="Normal"/>
    <w:uiPriority w:val="34"/>
    <w:qFormat w:val="1"/>
    <w:rsid w:val="00EE35E3"/>
    <w:pPr>
      <w:ind w:left="720"/>
      <w:contextualSpacing w:val="1"/>
    </w:pPr>
  </w:style>
  <w:style w:type="paragraph" w:styleId="CommentSubject">
    <w:name w:val="annotation subject"/>
    <w:basedOn w:val="CommentText"/>
    <w:next w:val="CommentText"/>
    <w:link w:val="CommentSubjectChar"/>
    <w:uiPriority w:val="99"/>
    <w:semiHidden w:val="1"/>
    <w:unhideWhenUsed w:val="1"/>
    <w:rsid w:val="0072422B"/>
    <w:rPr>
      <w:b w:val="1"/>
      <w:bCs w:val="1"/>
    </w:rPr>
  </w:style>
  <w:style w:type="character" w:styleId="CommentSubjectChar" w:customStyle="1">
    <w:name w:val="Comment Subject Char"/>
    <w:basedOn w:val="CommentTextChar"/>
    <w:link w:val="CommentSubject"/>
    <w:uiPriority w:val="99"/>
    <w:semiHidden w:val="1"/>
    <w:rsid w:val="0072422B"/>
    <w:rPr>
      <w:b w:val="1"/>
      <w:bCs w:val="1"/>
      <w:sz w:val="20"/>
      <w:szCs w:val="20"/>
    </w:rPr>
  </w:style>
  <w:style w:type="table" w:styleId="TableGrid">
    <w:name w:val="Table Grid"/>
    <w:basedOn w:val="TableNormal"/>
    <w:uiPriority w:val="39"/>
    <w:rsid w:val="00DB15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0C0A92"/>
    <w:rPr>
      <w:color w:val="0000ff" w:themeColor="hyperlink"/>
      <w:u w:val="single"/>
    </w:rPr>
  </w:style>
  <w:style w:type="paragraph" w:styleId="TOC1">
    <w:name w:val="toc 1"/>
    <w:basedOn w:val="Normal"/>
    <w:next w:val="Normal"/>
    <w:autoRedefine w:val="1"/>
    <w:uiPriority w:val="39"/>
    <w:unhideWhenUsed w:val="1"/>
    <w:rsid w:val="00575F1F"/>
    <w:pPr>
      <w:spacing w:after="100"/>
    </w:pPr>
  </w:style>
  <w:style w:type="paragraph" w:styleId="TOC2">
    <w:name w:val="toc 2"/>
    <w:basedOn w:val="Normal"/>
    <w:next w:val="Normal"/>
    <w:autoRedefine w:val="1"/>
    <w:uiPriority w:val="39"/>
    <w:unhideWhenUsed w:val="1"/>
    <w:rsid w:val="00A6022E"/>
    <w:pPr>
      <w:tabs>
        <w:tab w:val="left" w:pos="426"/>
        <w:tab w:val="right" w:leader="dot" w:pos="9350"/>
      </w:tabs>
      <w:spacing w:after="100"/>
    </w:pPr>
  </w:style>
  <w:style w:type="character" w:styleId="FollowedHyperlink">
    <w:name w:val="FollowedHyperlink"/>
    <w:basedOn w:val="DefaultParagraphFont"/>
    <w:uiPriority w:val="99"/>
    <w:semiHidden w:val="1"/>
    <w:unhideWhenUsed w:val="1"/>
    <w:rsid w:val="00CB428F"/>
    <w:rPr>
      <w:color w:val="800080" w:themeColor="followedHyperlink"/>
      <w:u w:val="single"/>
    </w:rPr>
  </w:style>
  <w:style w:type="paragraph" w:styleId="Revision">
    <w:name w:val="Revision"/>
    <w:hidden w:val="1"/>
    <w:uiPriority w:val="99"/>
    <w:semiHidden w:val="1"/>
    <w:rsid w:val="00B57CAF"/>
    <w:pPr>
      <w:spacing w:after="0" w:line="240" w:lineRule="auto"/>
    </w:pPr>
  </w:style>
  <w:style w:type="table" w:styleId="a7"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8"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9"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a"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hyperlink" Target="http://www.legislation.gov.uk/uksi/2015/102/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cktN1uqZBtc3PXJ1D6sP9pXZEw==">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2021-12-30T13:55:00Z</dcterms:created>
  <dc:creator>Dominique Volante</dc:creator>
</cp:coreProperties>
</file>